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DD98194" w14:textId="3EFEE544" w:rsidR="006529C8" w:rsidRPr="009C36C4" w:rsidRDefault="006529C8" w:rsidP="009C36C4">
      <w:pPr>
        <w:widowControl/>
        <w:jc w:val="left"/>
        <w:rPr>
          <w:rFonts w:ascii="ＭＳ Ｐゴシック" w:eastAsia="ＭＳ Ｐゴシック" w:hAnsi="ＭＳ Ｐゴシック" w:cs="ＭＳ Ｐゴシック"/>
          <w:kern w:val="0"/>
          <w:sz w:val="24"/>
          <w:szCs w:val="24"/>
        </w:rPr>
      </w:pPr>
      <w:r>
        <w:rPr>
          <w:rFonts w:ascii="ＭＳ Ｐゴシック" w:eastAsia="ＭＳ Ｐゴシック" w:hAnsi="ＭＳ Ｐゴシック" w:cs="ＭＳ Ｐゴシック"/>
          <w:noProof/>
          <w:kern w:val="0"/>
          <w:sz w:val="24"/>
          <w:szCs w:val="24"/>
        </w:rPr>
        <w:drawing>
          <wp:inline distT="0" distB="0" distL="0" distR="0" wp14:anchorId="025BC9E5" wp14:editId="3BF2FD2A">
            <wp:extent cx="1905000" cy="508000"/>
            <wp:effectExtent l="0" t="0" r="0" b="0"/>
            <wp:docPr id="2" name="図 2"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グラフィカル ユーザー インターフェイス が含まれている画像&#10;&#10;自動的に生成された説明"/>
                    <pic:cNvPicPr/>
                  </pic:nvPicPr>
                  <pic:blipFill>
                    <a:blip r:embed="rId7">
                      <a:extLst>
                        <a:ext uri="{28A0092B-C50C-407E-A947-70E740481C1C}">
                          <a14:useLocalDpi xmlns:a14="http://schemas.microsoft.com/office/drawing/2010/main" val="0"/>
                        </a:ext>
                      </a:extLst>
                    </a:blip>
                    <a:stretch>
                      <a:fillRect/>
                    </a:stretch>
                  </pic:blipFill>
                  <pic:spPr>
                    <a:xfrm>
                      <a:off x="0" y="0"/>
                      <a:ext cx="1905000" cy="508000"/>
                    </a:xfrm>
                    <a:prstGeom prst="rect">
                      <a:avLst/>
                    </a:prstGeom>
                  </pic:spPr>
                </pic:pic>
              </a:graphicData>
            </a:graphic>
          </wp:inline>
        </w:drawing>
      </w:r>
      <w:r w:rsidR="00557A76">
        <w:rPr>
          <w:rFonts w:ascii="ＭＳ Ｐゴシック" w:eastAsia="ＭＳ Ｐゴシック" w:hAnsi="ＭＳ Ｐゴシック" w:cs="ＭＳ Ｐゴシック" w:hint="eastAsia"/>
          <w:kern w:val="0"/>
          <w:sz w:val="24"/>
          <w:szCs w:val="24"/>
        </w:rPr>
        <w:t xml:space="preserve">　　　　　　　　　　　　　　　　　　　　　　　　　　　</w:t>
      </w:r>
      <w:r w:rsidR="00557A76">
        <w:rPr>
          <w:noProof/>
        </w:rPr>
        <w:drawing>
          <wp:inline distT="0" distB="0" distL="0" distR="0" wp14:anchorId="6EB67A30" wp14:editId="34E4A431">
            <wp:extent cx="1040524" cy="624314"/>
            <wp:effectExtent l="0" t="0" r="1270" b="0"/>
            <wp:docPr id="9" name="図 9" descr="ロゴ, 会社名&#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ロゴ, 会社名&#10;&#10;自動的に生成された説明"/>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65094" cy="639056"/>
                    </a:xfrm>
                    <a:prstGeom prst="rect">
                      <a:avLst/>
                    </a:prstGeom>
                  </pic:spPr>
                </pic:pic>
              </a:graphicData>
            </a:graphic>
          </wp:inline>
        </w:drawing>
      </w:r>
      <w:r w:rsidR="00557A76">
        <w:rPr>
          <w:rFonts w:ascii="ＭＳ Ｐゴシック" w:eastAsia="ＭＳ Ｐゴシック" w:hAnsi="ＭＳ Ｐゴシック" w:cs="ＭＳ Ｐゴシック" w:hint="eastAsia"/>
          <w:kern w:val="0"/>
          <w:sz w:val="24"/>
          <w:szCs w:val="24"/>
        </w:rPr>
        <w:t xml:space="preserve">　　　</w:t>
      </w:r>
    </w:p>
    <w:p w14:paraId="2E4E025A" w14:textId="216A41C7" w:rsidR="00B22F6D" w:rsidRPr="002F64BD" w:rsidRDefault="002F64BD">
      <w:r w:rsidRPr="009D5C9E">
        <w:rPr>
          <w:noProof/>
          <w:sz w:val="28"/>
        </w:rPr>
        <mc:AlternateContent>
          <mc:Choice Requires="wps">
            <w:drawing>
              <wp:anchor distT="0" distB="0" distL="114300" distR="114300" simplePos="0" relativeHeight="251668480" behindDoc="0" locked="0" layoutInCell="1" allowOverlap="1" wp14:anchorId="5A09399C" wp14:editId="6DB7D6DE">
                <wp:simplePos x="0" y="0"/>
                <wp:positionH relativeFrom="margin">
                  <wp:align>left</wp:align>
                </wp:positionH>
                <wp:positionV relativeFrom="paragraph">
                  <wp:posOffset>194310</wp:posOffset>
                </wp:positionV>
                <wp:extent cx="5838825" cy="0"/>
                <wp:effectExtent l="0" t="0" r="28575" b="19050"/>
                <wp:wrapNone/>
                <wp:docPr id="12" name="直線コネクタ 12"/>
                <wp:cNvGraphicFramePr/>
                <a:graphic xmlns:a="http://schemas.openxmlformats.org/drawingml/2006/main">
                  <a:graphicData uri="http://schemas.microsoft.com/office/word/2010/wordprocessingShape">
                    <wps:wsp>
                      <wps:cNvCnPr/>
                      <wps:spPr>
                        <a:xfrm>
                          <a:off x="0" y="0"/>
                          <a:ext cx="58388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75FA14" id="直線コネクタ 12" o:spid="_x0000_s1026" style="position:absolute;left:0;text-align:left;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5.3pt" to="459.7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" strokecolor="#5b9bd5 [3204]" strokeweight=".5pt">
                <v:stroke joinstyle="miter"/>
                <w10:wrap anchorx="margin"/>
              </v:line>
            </w:pict>
          </mc:Fallback>
        </mc:AlternateContent>
      </w:r>
      <w:r w:rsidR="00FA4A1A" w:rsidRPr="009D5C9E">
        <w:rPr>
          <w:sz w:val="28"/>
        </w:rPr>
        <w:t>N</w:t>
      </w:r>
      <w:r w:rsidR="00C84E1A">
        <w:rPr>
          <w:rFonts w:hint="eastAsia"/>
          <w:sz w:val="28"/>
        </w:rPr>
        <w:t>ews</w:t>
      </w:r>
      <w:r w:rsidR="009E78B5">
        <w:rPr>
          <w:sz w:val="28"/>
        </w:rPr>
        <w:t xml:space="preserve"> </w:t>
      </w:r>
      <w:r w:rsidR="00FA4A1A" w:rsidRPr="009D5C9E">
        <w:rPr>
          <w:sz w:val="28"/>
        </w:rPr>
        <w:t>R</w:t>
      </w:r>
      <w:r w:rsidR="00C84E1A">
        <w:rPr>
          <w:sz w:val="28"/>
        </w:rPr>
        <w:t>elease</w:t>
      </w:r>
      <w:r w:rsidR="00FA4A1A" w:rsidRPr="002F64BD">
        <w:rPr>
          <w:rFonts w:hint="eastAsia"/>
        </w:rPr>
        <w:t xml:space="preserve">　　　　　　　　　　　　　　　　　　　　　　　　　　　　　　</w:t>
      </w:r>
      <w:r w:rsidR="00967143" w:rsidRPr="002F64BD">
        <w:rPr>
          <w:rFonts w:hint="eastAsia"/>
        </w:rPr>
        <w:t xml:space="preserve">　　　　　</w:t>
      </w:r>
    </w:p>
    <w:p w14:paraId="01BCF963" w14:textId="3675AAC1" w:rsidR="00FA4A1A" w:rsidRDefault="006529C8" w:rsidP="006529C8">
      <w:pPr>
        <w:wordWrap w:val="0"/>
        <w:ind w:right="210"/>
        <w:jc w:val="right"/>
      </w:pPr>
      <w:r>
        <w:rPr>
          <w:rFonts w:hint="eastAsia"/>
        </w:rPr>
        <w:t>S</w:t>
      </w:r>
      <w:r>
        <w:t>HIGERU GmbH</w:t>
      </w:r>
    </w:p>
    <w:p w14:paraId="25B1C38C" w14:textId="4E23CCAF" w:rsidR="006529C8" w:rsidRDefault="00557A76" w:rsidP="00557A76">
      <w:pPr>
        <w:wordWrap w:val="0"/>
        <w:ind w:right="210"/>
        <w:jc w:val="right"/>
      </w:pPr>
      <w:r>
        <w:rPr>
          <w:rFonts w:hint="eastAsia"/>
        </w:rPr>
        <w:t>C</w:t>
      </w:r>
      <w:r>
        <w:t>ANNSUN MEDHEL GROUP PLC</w:t>
      </w:r>
    </w:p>
    <w:p w14:paraId="30B4DD3B" w14:textId="2076EC13" w:rsidR="00B92AF6" w:rsidRPr="00A639B2" w:rsidRDefault="009A2BE7" w:rsidP="00A639B2">
      <w:pPr>
        <w:ind w:right="210"/>
        <w:jc w:val="right"/>
        <w:rPr>
          <w:color w:val="000000" w:themeColor="text1"/>
        </w:rPr>
      </w:pPr>
      <w:r w:rsidRPr="00076A83">
        <w:rPr>
          <w:rFonts w:hint="eastAsia"/>
          <w:color w:val="000000" w:themeColor="text1"/>
        </w:rPr>
        <w:t>201</w:t>
      </w:r>
      <w:r w:rsidR="00153C81">
        <w:rPr>
          <w:color w:val="000000" w:themeColor="text1"/>
        </w:rPr>
        <w:t>9</w:t>
      </w:r>
      <w:r w:rsidR="00C84E1A" w:rsidRPr="00076A83">
        <w:rPr>
          <w:rFonts w:hint="eastAsia"/>
          <w:color w:val="000000" w:themeColor="text1"/>
        </w:rPr>
        <w:t>年</w:t>
      </w:r>
      <w:r w:rsidR="006529C8">
        <w:rPr>
          <w:rFonts w:hint="eastAsia"/>
          <w:color w:val="000000" w:themeColor="text1"/>
        </w:rPr>
        <w:t>1</w:t>
      </w:r>
      <w:r w:rsidR="006529C8">
        <w:rPr>
          <w:color w:val="000000" w:themeColor="text1"/>
        </w:rPr>
        <w:t>0</w:t>
      </w:r>
      <w:r w:rsidR="001C2F4B" w:rsidRPr="00076A83">
        <w:rPr>
          <w:rFonts w:hint="eastAsia"/>
          <w:color w:val="000000" w:themeColor="text1"/>
        </w:rPr>
        <w:t>月</w:t>
      </w:r>
      <w:r w:rsidR="00076A83" w:rsidRPr="00076A83">
        <w:rPr>
          <w:rFonts w:hint="eastAsia"/>
          <w:color w:val="000000" w:themeColor="text1"/>
        </w:rPr>
        <w:t>吉日</w:t>
      </w:r>
    </w:p>
    <w:p w14:paraId="3EF4DCE8" w14:textId="77777777" w:rsidR="00557A76" w:rsidRDefault="00557A76" w:rsidP="006529C8"/>
    <w:p w14:paraId="6E2B5F49" w14:textId="4E7022D3" w:rsidR="00153C81" w:rsidRDefault="00557A76" w:rsidP="006529C8">
      <w:r>
        <w:rPr>
          <w:rFonts w:hint="eastAsia"/>
          <w:noProof/>
        </w:rPr>
        <mc:AlternateContent>
          <mc:Choice Requires="wps">
            <w:drawing>
              <wp:anchor distT="0" distB="0" distL="114300" distR="114300" simplePos="0" relativeHeight="251657215" behindDoc="0" locked="0" layoutInCell="1" allowOverlap="1" wp14:anchorId="45F1E10C" wp14:editId="7CF05537">
                <wp:simplePos x="0" y="0"/>
                <wp:positionH relativeFrom="column">
                  <wp:posOffset>231665</wp:posOffset>
                </wp:positionH>
                <wp:positionV relativeFrom="paragraph">
                  <wp:posOffset>96257</wp:posOffset>
                </wp:positionV>
                <wp:extent cx="5365630" cy="758716"/>
                <wp:effectExtent l="12700" t="12700" r="6985" b="16510"/>
                <wp:wrapNone/>
                <wp:docPr id="3" name="正方形/長方形 3"/>
                <wp:cNvGraphicFramePr/>
                <a:graphic xmlns:a="http://schemas.openxmlformats.org/drawingml/2006/main">
                  <a:graphicData uri="http://schemas.microsoft.com/office/word/2010/wordprocessingShape">
                    <wps:wsp>
                      <wps:cNvSpPr/>
                      <wps:spPr>
                        <a:xfrm>
                          <a:off x="0" y="0"/>
                          <a:ext cx="5365630" cy="758716"/>
                        </a:xfrm>
                        <a:prstGeom prst="rect">
                          <a:avLst/>
                        </a:prstGeom>
                        <a:noFill/>
                        <a:ln w="28575">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4FE801" id="正方形/長方形 3" o:spid="_x0000_s1026" style="position:absolute;left:0;text-align:left;margin-left:18.25pt;margin-top:7.6pt;width:422.5pt;height:59.75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" filled="f" strokecolor="#9cc2e5 [1940]" strokeweight="2.25pt"/>
            </w:pict>
          </mc:Fallback>
        </mc:AlternateContent>
      </w:r>
    </w:p>
    <w:p w14:paraId="66717A1A" w14:textId="4934A73C" w:rsidR="00EB0F4C" w:rsidRDefault="006529C8" w:rsidP="00B92AF6">
      <w:pPr>
        <w:jc w:val="center"/>
      </w:pPr>
      <w:r>
        <w:rPr>
          <w:rFonts w:hint="eastAsia"/>
        </w:rPr>
        <w:t>C</w:t>
      </w:r>
      <w:r>
        <w:t>BD</w:t>
      </w:r>
      <w:r>
        <w:rPr>
          <w:rFonts w:hint="eastAsia"/>
        </w:rPr>
        <w:t>関連医薬品及び化粧品のアジア市場開発に関する</w:t>
      </w:r>
    </w:p>
    <w:p w14:paraId="68279645" w14:textId="0936638B" w:rsidR="00402780" w:rsidRPr="00B92AF6" w:rsidRDefault="006529C8" w:rsidP="00B92AF6">
      <w:pPr>
        <w:jc w:val="center"/>
        <w:rPr>
          <w:b/>
          <w:sz w:val="24"/>
        </w:rPr>
      </w:pPr>
      <w:r>
        <w:rPr>
          <w:rFonts w:hint="eastAsia"/>
          <w:b/>
          <w:sz w:val="24"/>
        </w:rPr>
        <w:t>資本業務提携</w:t>
      </w:r>
      <w:r w:rsidR="00A42C34">
        <w:rPr>
          <w:rFonts w:hint="eastAsia"/>
          <w:b/>
          <w:sz w:val="24"/>
        </w:rPr>
        <w:t>の</w:t>
      </w:r>
      <w:r w:rsidR="00402780">
        <w:rPr>
          <w:rFonts w:hint="eastAsia"/>
          <w:b/>
          <w:sz w:val="24"/>
        </w:rPr>
        <w:t>お知らせ</w:t>
      </w:r>
    </w:p>
    <w:p w14:paraId="34DF9D2E" w14:textId="1081FB2D" w:rsidR="004500BF" w:rsidRDefault="004500BF" w:rsidP="00AB0D6A">
      <w:pPr>
        <w:tabs>
          <w:tab w:val="left" w:pos="9072"/>
        </w:tabs>
        <w:ind w:rightChars="66" w:right="139"/>
        <w:jc w:val="left"/>
      </w:pPr>
    </w:p>
    <w:p w14:paraId="16F14978" w14:textId="7E7A46A3" w:rsidR="00EE498F" w:rsidRDefault="00EE498F" w:rsidP="00EB6BA1">
      <w:pPr>
        <w:tabs>
          <w:tab w:val="left" w:pos="9072"/>
        </w:tabs>
        <w:ind w:leftChars="135" w:left="283" w:rightChars="66" w:right="139" w:firstLineChars="98" w:firstLine="206"/>
        <w:jc w:val="left"/>
      </w:pPr>
    </w:p>
    <w:p w14:paraId="7F413CE5" w14:textId="0B338E7F" w:rsidR="006529C8" w:rsidRDefault="006529C8" w:rsidP="006529C8">
      <w:pPr>
        <w:tabs>
          <w:tab w:val="left" w:pos="9072"/>
        </w:tabs>
        <w:ind w:leftChars="135" w:left="283" w:rightChars="66" w:right="139" w:firstLineChars="98" w:firstLine="206"/>
        <w:jc w:val="left"/>
      </w:pPr>
      <w:r>
        <w:rPr>
          <w:rFonts w:hint="eastAsia"/>
        </w:rPr>
        <w:t>在日スイス大使館スイス・ビジネス・ハブ外国企業誘致局及びバーゼル政府の支援により、</w:t>
      </w:r>
      <w:r>
        <w:rPr>
          <w:rFonts w:hint="eastAsia"/>
        </w:rPr>
        <w:t>2020</w:t>
      </w:r>
      <w:r>
        <w:rPr>
          <w:rFonts w:hint="eastAsia"/>
        </w:rPr>
        <w:t>年</w:t>
      </w:r>
      <w:r>
        <w:rPr>
          <w:rFonts w:hint="eastAsia"/>
        </w:rPr>
        <w:t>1</w:t>
      </w:r>
      <w:r>
        <w:rPr>
          <w:rFonts w:hint="eastAsia"/>
        </w:rPr>
        <w:t>月に、世界の有望技術の技術移転プラットフォーム及び</w:t>
      </w:r>
      <w:r>
        <w:t>P E</w:t>
      </w:r>
      <w:r>
        <w:rPr>
          <w:rFonts w:hint="eastAsia"/>
        </w:rPr>
        <w:t>ベースベンチャーキャピタルとして設立された</w:t>
      </w:r>
      <w:r w:rsidRPr="00EB6BA1">
        <w:rPr>
          <w:b/>
          <w:bCs/>
        </w:rPr>
        <w:t>SHIGERU GmbH</w:t>
      </w:r>
      <w:r>
        <w:rPr>
          <w:rFonts w:hint="eastAsia"/>
          <w:b/>
          <w:bCs/>
        </w:rPr>
        <w:t>（</w:t>
      </w:r>
      <w:r w:rsidRPr="00EB6BA1">
        <w:rPr>
          <w:rFonts w:hint="eastAsia"/>
        </w:rPr>
        <w:t>以下、</w:t>
      </w:r>
      <w:r w:rsidRPr="00EB6BA1">
        <w:t>SHIGERU</w:t>
      </w:r>
      <w:r w:rsidRPr="00EB6BA1">
        <w:rPr>
          <w:rFonts w:hint="eastAsia"/>
        </w:rPr>
        <w:t>という</w:t>
      </w:r>
      <w:r w:rsidR="006343CA">
        <w:rPr>
          <w:rFonts w:hint="eastAsia"/>
        </w:rPr>
        <w:t>。</w:t>
      </w:r>
      <w:r w:rsidRPr="00EB6BA1">
        <w:rPr>
          <w:rFonts w:hint="eastAsia"/>
        </w:rPr>
        <w:t>）</w:t>
      </w:r>
      <w:r w:rsidR="006343CA">
        <w:rPr>
          <w:rFonts w:hint="eastAsia"/>
        </w:rPr>
        <w:t>（本社：スイスバーゼル州。代表：白木茂）</w:t>
      </w:r>
      <w:r w:rsidR="00557A76">
        <w:rPr>
          <w:rFonts w:hint="eastAsia"/>
        </w:rPr>
        <w:t>及び</w:t>
      </w:r>
      <w:r w:rsidR="000B2118">
        <w:rPr>
          <w:rFonts w:hint="eastAsia"/>
        </w:rPr>
        <w:t>、</w:t>
      </w:r>
      <w:r w:rsidR="006343CA">
        <w:rPr>
          <w:rFonts w:hint="eastAsia"/>
        </w:rPr>
        <w:t>創業</w:t>
      </w:r>
      <w:r w:rsidR="006343CA">
        <w:rPr>
          <w:rFonts w:hint="eastAsia"/>
        </w:rPr>
        <w:t>103</w:t>
      </w:r>
      <w:r w:rsidR="006343CA">
        <w:rPr>
          <w:rFonts w:hint="eastAsia"/>
        </w:rPr>
        <w:t>年、</w:t>
      </w:r>
      <w:r w:rsidR="00A41251">
        <w:rPr>
          <w:rFonts w:hint="eastAsia"/>
        </w:rPr>
        <w:t>ギリシャを拠点として、</w:t>
      </w:r>
      <w:r w:rsidR="006343CA">
        <w:rPr>
          <w:rFonts w:hint="eastAsia"/>
        </w:rPr>
        <w:t>欧州にて最初にカンナビノイド医薬品製造を手掛けた</w:t>
      </w:r>
      <w:r w:rsidR="006343CA" w:rsidRPr="00A41251">
        <w:rPr>
          <w:b/>
          <w:bCs/>
        </w:rPr>
        <w:t>CANNSUN MEDHEL GROUP PLC</w:t>
      </w:r>
      <w:r w:rsidR="006343CA">
        <w:rPr>
          <w:rFonts w:hint="eastAsia"/>
        </w:rPr>
        <w:t>（以下、</w:t>
      </w:r>
      <w:r w:rsidR="006343CA">
        <w:t>CANNSUN</w:t>
      </w:r>
      <w:r w:rsidR="00A41251">
        <w:rPr>
          <w:rFonts w:hint="eastAsia"/>
        </w:rPr>
        <w:t>（カンスン）</w:t>
      </w:r>
      <w:r w:rsidR="006343CA">
        <w:rPr>
          <w:rFonts w:hint="eastAsia"/>
        </w:rPr>
        <w:t>という。）（本社：アイルランド、代表：</w:t>
      </w:r>
      <w:r w:rsidR="006343CA">
        <w:t>David Perry</w:t>
      </w:r>
      <w:r w:rsidR="006343CA">
        <w:rPr>
          <w:rFonts w:hint="eastAsia"/>
        </w:rPr>
        <w:t>）</w:t>
      </w:r>
      <w:r w:rsidR="00557A76">
        <w:rPr>
          <w:rFonts w:hint="eastAsia"/>
        </w:rPr>
        <w:t>は</w:t>
      </w:r>
      <w:r w:rsidR="006343CA">
        <w:rPr>
          <w:rFonts w:hint="eastAsia"/>
        </w:rPr>
        <w:t>、</w:t>
      </w:r>
      <w:r w:rsidR="006343CA">
        <w:rPr>
          <w:rFonts w:hint="eastAsia"/>
        </w:rPr>
        <w:t>2020</w:t>
      </w:r>
      <w:r w:rsidR="006343CA">
        <w:rPr>
          <w:rFonts w:hint="eastAsia"/>
        </w:rPr>
        <w:t>年</w:t>
      </w:r>
      <w:r w:rsidR="006343CA">
        <w:rPr>
          <w:rFonts w:hint="eastAsia"/>
        </w:rPr>
        <w:t>10</w:t>
      </w:r>
      <w:r w:rsidR="006343CA">
        <w:rPr>
          <w:rFonts w:hint="eastAsia"/>
        </w:rPr>
        <w:t>月、資本業務提携を行いました。</w:t>
      </w:r>
    </w:p>
    <w:p w14:paraId="393BB518" w14:textId="429F39B4" w:rsidR="006343CA" w:rsidRDefault="006343CA" w:rsidP="006343CA">
      <w:pPr>
        <w:tabs>
          <w:tab w:val="left" w:pos="9072"/>
        </w:tabs>
        <w:ind w:rightChars="66" w:right="139"/>
        <w:jc w:val="left"/>
      </w:pPr>
    </w:p>
    <w:p w14:paraId="71757C03" w14:textId="4C80FF15" w:rsidR="006343CA" w:rsidRDefault="006343CA" w:rsidP="006343CA">
      <w:pPr>
        <w:tabs>
          <w:tab w:val="left" w:pos="9072"/>
        </w:tabs>
        <w:ind w:rightChars="66" w:right="139"/>
        <w:jc w:val="left"/>
      </w:pPr>
      <w:r>
        <w:rPr>
          <w:rFonts w:hint="eastAsia"/>
        </w:rPr>
        <w:t xml:space="preserve">　</w:t>
      </w:r>
      <w:r w:rsidR="00A41251">
        <w:rPr>
          <w:rFonts w:hint="eastAsia"/>
        </w:rPr>
        <w:t>資本業務提携内容は以下の通りです。</w:t>
      </w:r>
    </w:p>
    <w:p w14:paraId="46BCCBB4" w14:textId="43CFF265" w:rsidR="008A6A67" w:rsidRDefault="00B7067D" w:rsidP="00A73C52">
      <w:pPr>
        <w:pStyle w:val="af"/>
        <w:numPr>
          <w:ilvl w:val="0"/>
          <w:numId w:val="2"/>
        </w:numPr>
        <w:tabs>
          <w:tab w:val="left" w:pos="9072"/>
        </w:tabs>
        <w:ind w:leftChars="0" w:rightChars="66" w:right="139"/>
        <w:jc w:val="left"/>
      </w:pPr>
      <w:r>
        <w:rPr>
          <w:rFonts w:hint="eastAsia"/>
        </w:rPr>
        <w:t>S</w:t>
      </w:r>
      <w:r>
        <w:t>HIGERU</w:t>
      </w:r>
      <w:r>
        <w:rPr>
          <w:rFonts w:hint="eastAsia"/>
        </w:rPr>
        <w:t>は</w:t>
      </w:r>
      <w:r w:rsidR="008A6A67">
        <w:rPr>
          <w:rFonts w:hint="eastAsia"/>
        </w:rPr>
        <w:t>、</w:t>
      </w:r>
      <w:r w:rsidR="008A6A67">
        <w:t>IPO</w:t>
      </w:r>
      <w:r w:rsidR="008A6A67">
        <w:rPr>
          <w:rFonts w:hint="eastAsia"/>
        </w:rPr>
        <w:t>を目指している</w:t>
      </w:r>
      <w:r>
        <w:t>CANNSUN</w:t>
      </w:r>
      <w:r>
        <w:rPr>
          <w:rFonts w:hint="eastAsia"/>
        </w:rPr>
        <w:t>の普通株式</w:t>
      </w:r>
      <w:r>
        <w:rPr>
          <w:rFonts w:hint="eastAsia"/>
        </w:rPr>
        <w:t>490,000</w:t>
      </w:r>
      <w:r>
        <w:rPr>
          <w:rFonts w:hint="eastAsia"/>
        </w:rPr>
        <w:t>株を</w:t>
      </w:r>
      <w:r>
        <w:rPr>
          <w:rFonts w:hint="eastAsia"/>
        </w:rPr>
        <w:t>2020</w:t>
      </w:r>
      <w:r>
        <w:rPr>
          <w:rFonts w:hint="eastAsia"/>
        </w:rPr>
        <w:t>年</w:t>
      </w:r>
      <w:r>
        <w:rPr>
          <w:rFonts w:hint="eastAsia"/>
        </w:rPr>
        <w:t>10</w:t>
      </w:r>
      <w:r>
        <w:rPr>
          <w:rFonts w:hint="eastAsia"/>
        </w:rPr>
        <w:t>月</w:t>
      </w:r>
      <w:r>
        <w:rPr>
          <w:rFonts w:hint="eastAsia"/>
        </w:rPr>
        <w:t>13</w:t>
      </w:r>
      <w:r>
        <w:rPr>
          <w:rFonts w:hint="eastAsia"/>
        </w:rPr>
        <w:t>日に取得</w:t>
      </w:r>
      <w:r w:rsidR="000B2118">
        <w:rPr>
          <w:rFonts w:hint="eastAsia"/>
        </w:rPr>
        <w:t>いたしました</w:t>
      </w:r>
      <w:r>
        <w:rPr>
          <w:rFonts w:hint="eastAsia"/>
        </w:rPr>
        <w:t>。</w:t>
      </w:r>
      <w:r w:rsidR="008A6A67">
        <w:rPr>
          <w:rFonts w:hint="eastAsia"/>
        </w:rPr>
        <w:t>弊社の株式保有比率は約</w:t>
      </w:r>
      <w:r w:rsidR="008A6A67">
        <w:t>1.5%</w:t>
      </w:r>
      <w:r w:rsidR="008A6A67">
        <w:rPr>
          <w:rFonts w:hint="eastAsia"/>
        </w:rPr>
        <w:t>。</w:t>
      </w:r>
    </w:p>
    <w:p w14:paraId="135D921B" w14:textId="77777777" w:rsidR="000B2118" w:rsidRDefault="00B7067D" w:rsidP="00B7067D">
      <w:pPr>
        <w:pStyle w:val="af"/>
        <w:numPr>
          <w:ilvl w:val="0"/>
          <w:numId w:val="2"/>
        </w:numPr>
        <w:tabs>
          <w:tab w:val="left" w:pos="9072"/>
        </w:tabs>
        <w:ind w:leftChars="0" w:rightChars="66" w:right="139"/>
        <w:jc w:val="left"/>
      </w:pPr>
      <w:r>
        <w:t>CANNSUN</w:t>
      </w:r>
      <w:r>
        <w:rPr>
          <w:rFonts w:hint="eastAsia"/>
        </w:rPr>
        <w:t>の製造するカンナビノイドを主成分とする、もしくはその成分を含まない欧州許認可取得</w:t>
      </w:r>
      <w:r>
        <w:t>GMP</w:t>
      </w:r>
      <w:r>
        <w:rPr>
          <w:rFonts w:hint="eastAsia"/>
        </w:rPr>
        <w:t>医薬品及び化粧品を日本国内で独占的には販売する権利を</w:t>
      </w:r>
      <w:r>
        <w:t>CANNSUN</w:t>
      </w:r>
      <w:r>
        <w:t>は</w:t>
      </w:r>
      <w:r>
        <w:t>SHIGERU</w:t>
      </w:r>
      <w:r>
        <w:rPr>
          <w:rFonts w:hint="eastAsia"/>
        </w:rPr>
        <w:t>に付与</w:t>
      </w:r>
      <w:r w:rsidR="000B2118">
        <w:rPr>
          <w:rFonts w:hint="eastAsia"/>
        </w:rPr>
        <w:t>いたします</w:t>
      </w:r>
      <w:r>
        <w:rPr>
          <w:rFonts w:hint="eastAsia"/>
        </w:rPr>
        <w:t>。</w:t>
      </w:r>
    </w:p>
    <w:p w14:paraId="7C894B2A" w14:textId="3A02C5F1" w:rsidR="00A41251" w:rsidRDefault="00B7067D" w:rsidP="000B2118">
      <w:pPr>
        <w:pStyle w:val="af"/>
        <w:tabs>
          <w:tab w:val="left" w:pos="9072"/>
        </w:tabs>
        <w:ind w:leftChars="0" w:left="640" w:rightChars="66" w:right="139"/>
        <w:jc w:val="left"/>
      </w:pPr>
      <w:r>
        <w:rPr>
          <w:rFonts w:hint="eastAsia"/>
        </w:rPr>
        <w:t>（</w:t>
      </w:r>
      <w:r w:rsidR="00A73C52">
        <w:rPr>
          <w:rFonts w:hint="eastAsia"/>
        </w:rPr>
        <w:t>権利に関する</w:t>
      </w:r>
      <w:r>
        <w:rPr>
          <w:rFonts w:hint="eastAsia"/>
        </w:rPr>
        <w:t>詳細は</w:t>
      </w:r>
      <w:r>
        <w:rPr>
          <w:rFonts w:hint="eastAsia"/>
        </w:rPr>
        <w:t>2020</w:t>
      </w:r>
      <w:r>
        <w:rPr>
          <w:rFonts w:hint="eastAsia"/>
        </w:rPr>
        <w:t>年</w:t>
      </w:r>
      <w:r>
        <w:rPr>
          <w:rFonts w:hint="eastAsia"/>
        </w:rPr>
        <w:t>10</w:t>
      </w:r>
      <w:r>
        <w:rPr>
          <w:rFonts w:hint="eastAsia"/>
        </w:rPr>
        <w:t>月より</w:t>
      </w:r>
      <w:r>
        <w:rPr>
          <w:rFonts w:hint="eastAsia"/>
        </w:rPr>
        <w:t>6</w:t>
      </w:r>
      <w:r>
        <w:rPr>
          <w:rFonts w:hint="eastAsia"/>
        </w:rPr>
        <w:t>ヶ月以内で取決</w:t>
      </w:r>
      <w:r w:rsidR="00A73C52">
        <w:rPr>
          <w:rFonts w:hint="eastAsia"/>
        </w:rPr>
        <w:t>め</w:t>
      </w:r>
      <w:r>
        <w:rPr>
          <w:rFonts w:hint="eastAsia"/>
        </w:rPr>
        <w:t>。）</w:t>
      </w:r>
    </w:p>
    <w:p w14:paraId="16D6088A" w14:textId="5051FC6B" w:rsidR="00B7067D" w:rsidRDefault="00B7067D" w:rsidP="00B7067D">
      <w:pPr>
        <w:pStyle w:val="af"/>
        <w:numPr>
          <w:ilvl w:val="0"/>
          <w:numId w:val="2"/>
        </w:numPr>
        <w:tabs>
          <w:tab w:val="left" w:pos="9072"/>
        </w:tabs>
        <w:ind w:leftChars="0" w:rightChars="66" w:right="139"/>
        <w:jc w:val="left"/>
      </w:pPr>
      <w:r>
        <w:rPr>
          <w:rFonts w:hint="eastAsia"/>
        </w:rPr>
        <w:t>C</w:t>
      </w:r>
      <w:r>
        <w:t>ANNSUN</w:t>
      </w:r>
      <w:r>
        <w:rPr>
          <w:rFonts w:hint="eastAsia"/>
        </w:rPr>
        <w:t>は</w:t>
      </w:r>
      <w:r>
        <w:t>SHIGERU</w:t>
      </w:r>
      <w:r>
        <w:rPr>
          <w:rFonts w:hint="eastAsia"/>
        </w:rPr>
        <w:t>に対して、日本国内での独占的ジョイントベンチャー権利を付与</w:t>
      </w:r>
      <w:r w:rsidR="000B2118">
        <w:rPr>
          <w:rFonts w:hint="eastAsia"/>
        </w:rPr>
        <w:t>いたします</w:t>
      </w:r>
      <w:r>
        <w:rPr>
          <w:rFonts w:hint="eastAsia"/>
        </w:rPr>
        <w:t>。</w:t>
      </w:r>
    </w:p>
    <w:p w14:paraId="3818D3FF" w14:textId="63D76842" w:rsidR="00B7067D" w:rsidRPr="00B7067D" w:rsidRDefault="00B7067D" w:rsidP="00B7067D">
      <w:pPr>
        <w:pStyle w:val="af"/>
        <w:numPr>
          <w:ilvl w:val="0"/>
          <w:numId w:val="2"/>
        </w:numPr>
        <w:tabs>
          <w:tab w:val="left" w:pos="9072"/>
        </w:tabs>
        <w:ind w:leftChars="0" w:rightChars="66" w:right="139"/>
        <w:jc w:val="left"/>
      </w:pPr>
      <w:r>
        <w:rPr>
          <w:rFonts w:hint="eastAsia"/>
        </w:rPr>
        <w:t>C</w:t>
      </w:r>
      <w:r>
        <w:t>ANNSUN</w:t>
      </w:r>
      <w:r>
        <w:rPr>
          <w:rFonts w:hint="eastAsia"/>
        </w:rPr>
        <w:t>は</w:t>
      </w:r>
      <w:r>
        <w:t>SHIGERU</w:t>
      </w:r>
      <w:r>
        <w:rPr>
          <w:rFonts w:hint="eastAsia"/>
        </w:rPr>
        <w:t>に対して、日本国内だけでなく、上記の権利について、中華人民共和国においても、付与を検討</w:t>
      </w:r>
      <w:r w:rsidR="000B2118">
        <w:rPr>
          <w:rFonts w:hint="eastAsia"/>
        </w:rPr>
        <w:t>いたします</w:t>
      </w:r>
      <w:r>
        <w:rPr>
          <w:rFonts w:hint="eastAsia"/>
        </w:rPr>
        <w:t>。</w:t>
      </w:r>
    </w:p>
    <w:p w14:paraId="19AE1A23" w14:textId="7B70DFE8" w:rsidR="00A41251" w:rsidRDefault="00A41251" w:rsidP="00A41251">
      <w:pPr>
        <w:tabs>
          <w:tab w:val="left" w:pos="9072"/>
        </w:tabs>
        <w:ind w:rightChars="66" w:right="139"/>
        <w:jc w:val="left"/>
      </w:pPr>
    </w:p>
    <w:p w14:paraId="344ACFE0" w14:textId="3515A34F" w:rsidR="00EE0BFB" w:rsidRDefault="00EE0BFB" w:rsidP="00A41251">
      <w:pPr>
        <w:tabs>
          <w:tab w:val="left" w:pos="9072"/>
        </w:tabs>
        <w:ind w:rightChars="66" w:right="139"/>
        <w:jc w:val="left"/>
      </w:pPr>
    </w:p>
    <w:p w14:paraId="1A26ECDC" w14:textId="77777777" w:rsidR="00EE0BFB" w:rsidRDefault="00EE0BFB" w:rsidP="00A41251">
      <w:pPr>
        <w:tabs>
          <w:tab w:val="left" w:pos="9072"/>
        </w:tabs>
        <w:ind w:rightChars="66" w:right="139"/>
        <w:jc w:val="left"/>
      </w:pPr>
    </w:p>
    <w:p w14:paraId="5DEABF61" w14:textId="7CD46698" w:rsidR="008A6A67" w:rsidRDefault="008A6A67" w:rsidP="00EE0BFB">
      <w:pPr>
        <w:tabs>
          <w:tab w:val="left" w:pos="9072"/>
        </w:tabs>
        <w:ind w:rightChars="66" w:right="139"/>
        <w:jc w:val="right"/>
      </w:pPr>
      <w:r>
        <w:rPr>
          <w:rFonts w:hint="eastAsia"/>
        </w:rPr>
        <w:t>以上</w:t>
      </w:r>
    </w:p>
    <w:p w14:paraId="34AB6EFD" w14:textId="77777777" w:rsidR="00A41251" w:rsidRDefault="00A41251" w:rsidP="00A41251">
      <w:pPr>
        <w:tabs>
          <w:tab w:val="left" w:pos="9072"/>
        </w:tabs>
        <w:ind w:rightChars="66" w:right="139"/>
        <w:jc w:val="left"/>
      </w:pPr>
    </w:p>
    <w:p w14:paraId="0CE3C361" w14:textId="77777777" w:rsidR="00EE0BFB" w:rsidRDefault="00EE0BFB" w:rsidP="00A41251">
      <w:pPr>
        <w:tabs>
          <w:tab w:val="left" w:pos="9072"/>
        </w:tabs>
        <w:ind w:leftChars="135" w:left="283" w:rightChars="66" w:right="139" w:firstLineChars="98" w:firstLine="206"/>
        <w:jc w:val="left"/>
      </w:pPr>
    </w:p>
    <w:p w14:paraId="38E3289A" w14:textId="1B92D85F" w:rsidR="00EE0BFB" w:rsidRDefault="00EE0BFB" w:rsidP="000B2118">
      <w:pPr>
        <w:tabs>
          <w:tab w:val="left" w:pos="9072"/>
        </w:tabs>
        <w:ind w:rightChars="66" w:right="139"/>
        <w:jc w:val="left"/>
      </w:pPr>
    </w:p>
    <w:p w14:paraId="6B837985" w14:textId="77777777" w:rsidR="00A73C52" w:rsidRDefault="00A73C52" w:rsidP="000B2118">
      <w:pPr>
        <w:tabs>
          <w:tab w:val="left" w:pos="9072"/>
        </w:tabs>
        <w:ind w:rightChars="66" w:right="139"/>
        <w:jc w:val="left"/>
      </w:pPr>
    </w:p>
    <w:p w14:paraId="5B557641" w14:textId="59C7976C" w:rsidR="001C6396" w:rsidRDefault="002C0FBA" w:rsidP="00AB0D6A">
      <w:pPr>
        <w:tabs>
          <w:tab w:val="left" w:pos="9072"/>
        </w:tabs>
        <w:ind w:rightChars="66" w:right="139"/>
        <w:jc w:val="left"/>
        <w:rPr>
          <w:b/>
          <w:bCs/>
          <w:sz w:val="24"/>
          <w:szCs w:val="28"/>
        </w:rPr>
      </w:pPr>
      <w:r w:rsidRPr="000B2118">
        <w:rPr>
          <w:rFonts w:hint="eastAsia"/>
          <w:b/>
          <w:bCs/>
          <w:sz w:val="24"/>
          <w:szCs w:val="28"/>
        </w:rPr>
        <w:lastRenderedPageBreak/>
        <w:t>＜企業のご紹介＞</w:t>
      </w:r>
    </w:p>
    <w:p w14:paraId="5908F634" w14:textId="77777777" w:rsidR="000B2118" w:rsidRPr="000B2118" w:rsidRDefault="000B2118" w:rsidP="00AB0D6A">
      <w:pPr>
        <w:tabs>
          <w:tab w:val="left" w:pos="9072"/>
        </w:tabs>
        <w:ind w:rightChars="66" w:right="139"/>
        <w:jc w:val="left"/>
        <w:rPr>
          <w:b/>
          <w:bCs/>
          <w:sz w:val="24"/>
          <w:szCs w:val="28"/>
        </w:rPr>
      </w:pPr>
    </w:p>
    <w:p w14:paraId="78548E80" w14:textId="2554DA53" w:rsidR="00AB0D6A" w:rsidRDefault="00AB0D6A" w:rsidP="00AB0D6A">
      <w:pPr>
        <w:tabs>
          <w:tab w:val="left" w:pos="9072"/>
        </w:tabs>
        <w:ind w:rightChars="66" w:right="139"/>
        <w:jc w:val="left"/>
      </w:pPr>
      <w:r>
        <w:rPr>
          <w:rFonts w:hint="eastAsia"/>
        </w:rPr>
        <w:t xml:space="preserve">　</w:t>
      </w:r>
      <w:r w:rsidR="00F13034">
        <w:rPr>
          <w:noProof/>
        </w:rPr>
        <w:drawing>
          <wp:inline distT="0" distB="0" distL="0" distR="0" wp14:anchorId="434872DA" wp14:editId="174E37D8">
            <wp:extent cx="1876926" cy="580937"/>
            <wp:effectExtent l="0" t="0" r="3175" b="381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8641.PNG"/>
                    <pic:cNvPicPr/>
                  </pic:nvPicPr>
                  <pic:blipFill rotWithShape="1">
                    <a:blip r:embed="rId9">
                      <a:extLst>
                        <a:ext uri="{28A0092B-C50C-407E-A947-70E740481C1C}">
                          <a14:useLocalDpi xmlns:a14="http://schemas.microsoft.com/office/drawing/2010/main" val="0"/>
                        </a:ext>
                      </a:extLst>
                    </a:blip>
                    <a:srcRect l="29952" t="45363" r="20590" b="43866"/>
                    <a:stretch/>
                  </pic:blipFill>
                  <pic:spPr bwMode="auto">
                    <a:xfrm>
                      <a:off x="0" y="0"/>
                      <a:ext cx="1892222" cy="585671"/>
                    </a:xfrm>
                    <a:prstGeom prst="rect">
                      <a:avLst/>
                    </a:prstGeom>
                    <a:ln>
                      <a:noFill/>
                    </a:ln>
                    <a:extLst>
                      <a:ext uri="{53640926-AAD7-44D8-BBD7-CCE9431645EC}">
                        <a14:shadowObscured xmlns:a14="http://schemas.microsoft.com/office/drawing/2010/main"/>
                      </a:ext>
                    </a:extLst>
                  </pic:spPr>
                </pic:pic>
              </a:graphicData>
            </a:graphic>
          </wp:inline>
        </w:drawing>
      </w:r>
    </w:p>
    <w:p w14:paraId="416F0BFA" w14:textId="17C8421E" w:rsidR="00AB0D6A" w:rsidRDefault="00AB0D6A" w:rsidP="00AB0D6A">
      <w:pPr>
        <w:tabs>
          <w:tab w:val="left" w:pos="9072"/>
        </w:tabs>
        <w:ind w:rightChars="66" w:right="139"/>
        <w:jc w:val="left"/>
      </w:pPr>
      <w:r>
        <w:rPr>
          <w:rFonts w:hint="eastAsia"/>
        </w:rPr>
        <w:t xml:space="preserve">　　会社名：</w:t>
      </w:r>
      <w:r w:rsidR="00F13034">
        <w:t>SHIGERU</w:t>
      </w:r>
      <w:r w:rsidR="00F13034">
        <w:rPr>
          <w:rFonts w:hint="eastAsia"/>
        </w:rPr>
        <w:t xml:space="preserve"> </w:t>
      </w:r>
      <w:r w:rsidR="00F13034">
        <w:t>GmbH</w:t>
      </w:r>
      <w:r w:rsidR="00F13034">
        <w:rPr>
          <w:rFonts w:hint="eastAsia"/>
        </w:rPr>
        <w:t xml:space="preserve"> </w:t>
      </w:r>
    </w:p>
    <w:p w14:paraId="47371921" w14:textId="442B5FC0" w:rsidR="00EB6BA1" w:rsidRPr="00C7244E" w:rsidRDefault="00AB0D6A" w:rsidP="00EB6BA1">
      <w:pPr>
        <w:tabs>
          <w:tab w:val="left" w:pos="9072"/>
        </w:tabs>
        <w:ind w:rightChars="66" w:right="139"/>
      </w:pPr>
      <w:r>
        <w:rPr>
          <w:rFonts w:hint="eastAsia"/>
        </w:rPr>
        <w:t xml:space="preserve">　　</w:t>
      </w:r>
      <w:r w:rsidR="002C0FBA">
        <w:rPr>
          <w:rFonts w:hint="eastAsia"/>
        </w:rPr>
        <w:t>登記</w:t>
      </w:r>
      <w:r>
        <w:rPr>
          <w:rFonts w:hint="eastAsia"/>
        </w:rPr>
        <w:t>住所</w:t>
      </w:r>
      <w:r w:rsidRPr="00C7244E">
        <w:rPr>
          <w:rFonts w:hint="eastAsia"/>
        </w:rPr>
        <w:t>：</w:t>
      </w:r>
      <w:proofErr w:type="spellStart"/>
      <w:r w:rsidR="00EB6BA1" w:rsidRPr="00C7244E">
        <w:t>Gerbergasse</w:t>
      </w:r>
      <w:proofErr w:type="spellEnd"/>
      <w:r w:rsidR="00EB6BA1" w:rsidRPr="00C7244E">
        <w:t xml:space="preserve"> 48, </w:t>
      </w:r>
      <w:proofErr w:type="spellStart"/>
      <w:r w:rsidR="00EB6BA1" w:rsidRPr="00C7244E">
        <w:t>Postfach</w:t>
      </w:r>
      <w:proofErr w:type="spellEnd"/>
      <w:r w:rsidR="00EB6BA1" w:rsidRPr="00C7244E">
        <w:t>, 4001 Basel Switzerland</w:t>
      </w:r>
    </w:p>
    <w:p w14:paraId="5D9064B2" w14:textId="4A1CA01B" w:rsidR="00AB0D6A" w:rsidRPr="00EB6BA1" w:rsidRDefault="00AB0D6A" w:rsidP="00EB6BA1">
      <w:pPr>
        <w:tabs>
          <w:tab w:val="left" w:pos="9072"/>
        </w:tabs>
        <w:ind w:rightChars="66" w:right="139"/>
      </w:pPr>
      <w:r>
        <w:rPr>
          <w:rFonts w:hint="eastAsia"/>
        </w:rPr>
        <w:t xml:space="preserve">　　設立日</w:t>
      </w:r>
      <w:r w:rsidRPr="00EB6BA1">
        <w:rPr>
          <w:rFonts w:hint="eastAsia"/>
        </w:rPr>
        <w:t>：</w:t>
      </w:r>
      <w:r w:rsidRPr="00EB6BA1">
        <w:rPr>
          <w:rFonts w:hint="eastAsia"/>
        </w:rPr>
        <w:t>20</w:t>
      </w:r>
      <w:r w:rsidR="00F13034" w:rsidRPr="00EB6BA1">
        <w:rPr>
          <w:rFonts w:hint="eastAsia"/>
        </w:rPr>
        <w:t>20</w:t>
      </w:r>
      <w:r>
        <w:rPr>
          <w:rFonts w:hint="eastAsia"/>
        </w:rPr>
        <w:t>年</w:t>
      </w:r>
      <w:r w:rsidRPr="00EB6BA1">
        <w:rPr>
          <w:rFonts w:hint="eastAsia"/>
        </w:rPr>
        <w:t>1</w:t>
      </w:r>
      <w:r>
        <w:rPr>
          <w:rFonts w:hint="eastAsia"/>
        </w:rPr>
        <w:t>月</w:t>
      </w:r>
      <w:r w:rsidRPr="00EB6BA1">
        <w:rPr>
          <w:rFonts w:hint="eastAsia"/>
        </w:rPr>
        <w:t>1</w:t>
      </w:r>
      <w:r w:rsidR="00F13034" w:rsidRPr="00EB6BA1">
        <w:rPr>
          <w:rFonts w:hint="eastAsia"/>
        </w:rPr>
        <w:t>6</w:t>
      </w:r>
      <w:r>
        <w:rPr>
          <w:rFonts w:hint="eastAsia"/>
        </w:rPr>
        <w:t>日</w:t>
      </w:r>
    </w:p>
    <w:p w14:paraId="45B5C592" w14:textId="3F20396B" w:rsidR="00DF1902" w:rsidRDefault="00AB0D6A" w:rsidP="00AB0D6A">
      <w:pPr>
        <w:tabs>
          <w:tab w:val="left" w:pos="9072"/>
        </w:tabs>
        <w:ind w:rightChars="66" w:right="139"/>
        <w:jc w:val="left"/>
      </w:pPr>
      <w:r>
        <w:rPr>
          <w:rFonts w:hint="eastAsia"/>
        </w:rPr>
        <w:t xml:space="preserve">　　資本金：</w:t>
      </w:r>
      <w:r w:rsidR="00EB6BA1">
        <w:rPr>
          <w:rFonts w:hint="eastAsia"/>
        </w:rPr>
        <w:t>20,000</w:t>
      </w:r>
      <w:r>
        <w:rPr>
          <w:rFonts w:hint="eastAsia"/>
        </w:rPr>
        <w:t>スイスフラン</w:t>
      </w:r>
    </w:p>
    <w:p w14:paraId="7C0E7079" w14:textId="27BBB94F" w:rsidR="001C6396" w:rsidRDefault="00EE498F" w:rsidP="00AB0D6A">
      <w:pPr>
        <w:tabs>
          <w:tab w:val="left" w:pos="9072"/>
        </w:tabs>
        <w:ind w:rightChars="66" w:right="139"/>
        <w:jc w:val="left"/>
      </w:pPr>
      <w:r>
        <w:rPr>
          <w:rFonts w:hint="eastAsia"/>
        </w:rPr>
        <w:t xml:space="preserve"> </w:t>
      </w:r>
      <w:r>
        <w:t xml:space="preserve">   </w:t>
      </w:r>
      <w:r>
        <w:rPr>
          <w:rFonts w:hint="eastAsia"/>
        </w:rPr>
        <w:t>代表者</w:t>
      </w:r>
      <w:r w:rsidR="00EE0BFB">
        <w:rPr>
          <w:rFonts w:hint="eastAsia"/>
        </w:rPr>
        <w:t>：</w:t>
      </w:r>
      <w:r>
        <w:rPr>
          <w:rFonts w:hint="eastAsia"/>
        </w:rPr>
        <w:t>白木茂</w:t>
      </w:r>
    </w:p>
    <w:p w14:paraId="7F90094B" w14:textId="08C61B1B" w:rsidR="001C6396" w:rsidRDefault="00EE0BFB" w:rsidP="00AB0D6A">
      <w:pPr>
        <w:tabs>
          <w:tab w:val="left" w:pos="9072"/>
        </w:tabs>
        <w:ind w:rightChars="66" w:right="139"/>
        <w:jc w:val="left"/>
      </w:pPr>
      <w:r>
        <w:rPr>
          <w:rFonts w:hint="eastAsia"/>
        </w:rPr>
        <w:t xml:space="preserve">　　</w:t>
      </w:r>
      <w:r>
        <w:t>U R L</w:t>
      </w:r>
      <w:r>
        <w:rPr>
          <w:rFonts w:hint="eastAsia"/>
        </w:rPr>
        <w:t>：</w:t>
      </w:r>
      <w:r w:rsidR="002C0FBA" w:rsidRPr="002C0FBA">
        <w:t>http://shigeru.ch</w:t>
      </w:r>
    </w:p>
    <w:p w14:paraId="153E6EAA" w14:textId="77777777" w:rsidR="00EE0BFB" w:rsidRDefault="00EE0BFB" w:rsidP="00AB0D6A">
      <w:pPr>
        <w:tabs>
          <w:tab w:val="left" w:pos="9072"/>
        </w:tabs>
        <w:ind w:rightChars="66" w:right="139"/>
        <w:jc w:val="left"/>
      </w:pPr>
    </w:p>
    <w:p w14:paraId="1C608B1B" w14:textId="439C1642" w:rsidR="00EE0BFB" w:rsidRDefault="00EE0BFB" w:rsidP="009144AD">
      <w:pPr>
        <w:tabs>
          <w:tab w:val="left" w:pos="9072"/>
        </w:tabs>
        <w:ind w:leftChars="135" w:left="283" w:rightChars="66" w:right="139" w:firstLineChars="98" w:firstLine="206"/>
        <w:jc w:val="left"/>
      </w:pPr>
      <w:r>
        <w:t>SHIGERU</w:t>
      </w:r>
      <w:r>
        <w:rPr>
          <w:rFonts w:hint="eastAsia"/>
        </w:rPr>
        <w:t>は、全世界の医薬・ヘルスケア・デジタルヘルス・環境等の有望技術の発掘、サポート、投融資及びライセンシングを行うプライベートエクイティー型ベンチャーキャピタルです。スウェーデンストックホルムに所在するカロリンスカ研究所内にて研究開発、及び、スイス連邦バーゼル州政府及び同州にて、同地域に所在する医薬関連企業への紹介及びライセンシングサポートを推進し、それらの技術の国際市場に向けた事業化のサポートを行ってまいります。事業案件により、シーズ、アーリーステージの企業にも投融資を行っております。本社はバーゼル州政府テクノロジーパーク内に本社を所在し、国際技術移転オフィスは、カロリンスカ研究所ソルナキャンパス内にある</w:t>
      </w:r>
      <w:r>
        <w:t>AWL</w:t>
      </w:r>
      <w:r>
        <w:rPr>
          <w:rFonts w:hint="eastAsia"/>
        </w:rPr>
        <w:t>に所在しております。創業から約半年にて、すでに、日本、英国及びスイス法人計７社と顧問契約を締結しております。</w:t>
      </w:r>
    </w:p>
    <w:p w14:paraId="19482355" w14:textId="594E2A5E" w:rsidR="00C7244E" w:rsidRPr="00C7244E" w:rsidRDefault="00C7244E" w:rsidP="00AB0D6A">
      <w:pPr>
        <w:tabs>
          <w:tab w:val="left" w:pos="9072"/>
        </w:tabs>
        <w:ind w:rightChars="66" w:right="139"/>
        <w:jc w:val="left"/>
      </w:pPr>
    </w:p>
    <w:p w14:paraId="3B58D944" w14:textId="4CAAFCD9" w:rsidR="002C0FBA" w:rsidRDefault="002C0FBA" w:rsidP="00AB0D6A">
      <w:pPr>
        <w:tabs>
          <w:tab w:val="left" w:pos="9072"/>
        </w:tabs>
        <w:ind w:rightChars="66" w:right="139"/>
        <w:jc w:val="left"/>
      </w:pPr>
      <w:r>
        <w:rPr>
          <w:rFonts w:hint="eastAsia"/>
        </w:rPr>
        <w:t>本社</w:t>
      </w:r>
      <w:r>
        <w:t>U R L</w:t>
      </w:r>
      <w:r>
        <w:rPr>
          <w:rFonts w:hint="eastAsia"/>
        </w:rPr>
        <w:t>（スイス連邦バーゼル州）</w:t>
      </w:r>
    </w:p>
    <w:p w14:paraId="5BD63379" w14:textId="50006CC0" w:rsidR="00C7244E" w:rsidRPr="00EE0BFB" w:rsidRDefault="002C0FBA" w:rsidP="00AB0D6A">
      <w:pPr>
        <w:tabs>
          <w:tab w:val="left" w:pos="9072"/>
        </w:tabs>
        <w:ind w:rightChars="66" w:right="139"/>
        <w:jc w:val="left"/>
      </w:pPr>
      <w:r>
        <w:rPr>
          <w:rFonts w:hint="eastAsia"/>
        </w:rPr>
        <w:t>：</w:t>
      </w:r>
      <w:r w:rsidRPr="002C0FBA">
        <w:t>https://sip-baselarea.com/residents-2/</w:t>
      </w:r>
    </w:p>
    <w:p w14:paraId="5E4C5232" w14:textId="1141FB00" w:rsidR="00C7244E" w:rsidRDefault="00C7244E" w:rsidP="00AB0D6A">
      <w:pPr>
        <w:tabs>
          <w:tab w:val="left" w:pos="9072"/>
        </w:tabs>
        <w:ind w:rightChars="66" w:right="139"/>
        <w:jc w:val="left"/>
      </w:pPr>
    </w:p>
    <w:p w14:paraId="2BB8D970" w14:textId="65E15C4E" w:rsidR="002C0FBA" w:rsidRDefault="002C0FBA" w:rsidP="00AB0D6A">
      <w:pPr>
        <w:tabs>
          <w:tab w:val="left" w:pos="9072"/>
        </w:tabs>
        <w:ind w:rightChars="66" w:right="139"/>
        <w:jc w:val="left"/>
      </w:pPr>
      <w:r>
        <w:rPr>
          <w:rFonts w:hint="eastAsia"/>
        </w:rPr>
        <w:t>国際技術移転オフィス（</w:t>
      </w:r>
      <w:r w:rsidR="009144AD">
        <w:rPr>
          <w:rFonts w:hint="eastAsia"/>
        </w:rPr>
        <w:t>スウェーデンストックホルム市</w:t>
      </w:r>
      <w:r>
        <w:rPr>
          <w:rFonts w:hint="eastAsia"/>
        </w:rPr>
        <w:t>）</w:t>
      </w:r>
    </w:p>
    <w:p w14:paraId="119F11AD" w14:textId="0CB00853" w:rsidR="009144AD" w:rsidRDefault="009144AD" w:rsidP="00AB0D6A">
      <w:pPr>
        <w:tabs>
          <w:tab w:val="left" w:pos="9072"/>
        </w:tabs>
        <w:ind w:rightChars="66" w:right="139"/>
        <w:jc w:val="left"/>
      </w:pPr>
      <w:r>
        <w:rPr>
          <w:rFonts w:hint="eastAsia"/>
        </w:rPr>
        <w:t>：</w:t>
      </w:r>
      <w:r w:rsidRPr="009144AD">
        <w:t>https://campussolna.aworkinglab.se/en/page/our-members</w:t>
      </w:r>
    </w:p>
    <w:p w14:paraId="68140708" w14:textId="6614D076" w:rsidR="009144AD" w:rsidRDefault="009144AD" w:rsidP="00AB0D6A">
      <w:pPr>
        <w:tabs>
          <w:tab w:val="left" w:pos="9072"/>
        </w:tabs>
        <w:ind w:rightChars="66" w:right="139"/>
        <w:jc w:val="left"/>
      </w:pPr>
    </w:p>
    <w:p w14:paraId="453D63BF" w14:textId="77777777" w:rsidR="00DA6ED5" w:rsidRPr="00DA6ED5" w:rsidRDefault="00DA6ED5" w:rsidP="00AB0D6A">
      <w:pPr>
        <w:tabs>
          <w:tab w:val="left" w:pos="9072"/>
        </w:tabs>
        <w:ind w:rightChars="66" w:right="139"/>
        <w:jc w:val="left"/>
      </w:pPr>
    </w:p>
    <w:p w14:paraId="430D07AA" w14:textId="643A6B52" w:rsidR="009144AD" w:rsidRDefault="009144AD" w:rsidP="00AB0D6A">
      <w:pPr>
        <w:tabs>
          <w:tab w:val="left" w:pos="9072"/>
        </w:tabs>
        <w:ind w:rightChars="66" w:right="139"/>
        <w:jc w:val="left"/>
      </w:pPr>
      <w:r>
        <w:rPr>
          <w:noProof/>
        </w:rPr>
        <w:drawing>
          <wp:inline distT="0" distB="0" distL="0" distR="0" wp14:anchorId="3034106B" wp14:editId="7256962A">
            <wp:extent cx="1778000" cy="1066800"/>
            <wp:effectExtent l="0" t="0" r="0" b="0"/>
            <wp:docPr id="4" name="図 4" descr="ロゴ, 会社名&#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ロゴ, 会社名&#10;&#10;自動的に生成された説明"/>
                    <pic:cNvPicPr/>
                  </pic:nvPicPr>
                  <pic:blipFill>
                    <a:blip r:embed="rId10">
                      <a:extLst>
                        <a:ext uri="{28A0092B-C50C-407E-A947-70E740481C1C}">
                          <a14:useLocalDpi xmlns:a14="http://schemas.microsoft.com/office/drawing/2010/main" val="0"/>
                        </a:ext>
                      </a:extLst>
                    </a:blip>
                    <a:stretch>
                      <a:fillRect/>
                    </a:stretch>
                  </pic:blipFill>
                  <pic:spPr>
                    <a:xfrm>
                      <a:off x="0" y="0"/>
                      <a:ext cx="1778000" cy="1066800"/>
                    </a:xfrm>
                    <a:prstGeom prst="rect">
                      <a:avLst/>
                    </a:prstGeom>
                  </pic:spPr>
                </pic:pic>
              </a:graphicData>
            </a:graphic>
          </wp:inline>
        </w:drawing>
      </w:r>
    </w:p>
    <w:p w14:paraId="2462C9C8" w14:textId="7CE3CDD3" w:rsidR="009144AD" w:rsidRDefault="009144AD" w:rsidP="00AB0D6A">
      <w:pPr>
        <w:tabs>
          <w:tab w:val="left" w:pos="9072"/>
        </w:tabs>
        <w:ind w:rightChars="66" w:right="139"/>
        <w:jc w:val="left"/>
      </w:pPr>
    </w:p>
    <w:p w14:paraId="7F3E4893" w14:textId="5591A108" w:rsidR="009144AD" w:rsidRDefault="009144AD" w:rsidP="00B95BB3">
      <w:pPr>
        <w:tabs>
          <w:tab w:val="left" w:pos="9072"/>
        </w:tabs>
        <w:ind w:rightChars="66" w:right="139" w:firstLineChars="200" w:firstLine="420"/>
        <w:jc w:val="left"/>
      </w:pPr>
      <w:r>
        <w:rPr>
          <w:rFonts w:hint="eastAsia"/>
        </w:rPr>
        <w:t>会社名：</w:t>
      </w:r>
      <w:r>
        <w:rPr>
          <w:rFonts w:hint="eastAsia"/>
        </w:rPr>
        <w:t>C</w:t>
      </w:r>
      <w:r>
        <w:t xml:space="preserve">ANNSUN MEDHEL </w:t>
      </w:r>
      <w:r w:rsidR="002A1B1F">
        <w:t>GROUP PLC</w:t>
      </w:r>
      <w:r>
        <w:rPr>
          <w:rFonts w:hint="eastAsia"/>
        </w:rPr>
        <w:t xml:space="preserve"> </w:t>
      </w:r>
    </w:p>
    <w:p w14:paraId="7D56DC76" w14:textId="77777777" w:rsidR="002A1B1F" w:rsidRDefault="009144AD" w:rsidP="00B95BB3">
      <w:pPr>
        <w:tabs>
          <w:tab w:val="left" w:pos="9072"/>
        </w:tabs>
        <w:ind w:rightChars="66" w:right="139" w:firstLineChars="200" w:firstLine="420"/>
      </w:pPr>
      <w:r>
        <w:rPr>
          <w:rFonts w:hint="eastAsia"/>
        </w:rPr>
        <w:t>登記住所</w:t>
      </w:r>
      <w:r w:rsidRPr="00C7244E">
        <w:rPr>
          <w:rFonts w:hint="eastAsia"/>
        </w:rPr>
        <w:t>：</w:t>
      </w:r>
      <w:r w:rsidR="002A1B1F">
        <w:t xml:space="preserve">30th Km </w:t>
      </w:r>
      <w:proofErr w:type="spellStart"/>
      <w:r w:rsidR="002A1B1F">
        <w:t>Athinon</w:t>
      </w:r>
      <w:proofErr w:type="spellEnd"/>
      <w:r w:rsidR="002A1B1F">
        <w:t xml:space="preserve"> </w:t>
      </w:r>
      <w:proofErr w:type="spellStart"/>
      <w:r w:rsidR="002A1B1F">
        <w:t>Lavriou</w:t>
      </w:r>
      <w:proofErr w:type="spellEnd"/>
      <w:r w:rsidR="002A1B1F">
        <w:t xml:space="preserve"> </w:t>
      </w:r>
      <w:proofErr w:type="spellStart"/>
      <w:r w:rsidR="002A1B1F">
        <w:t>Markopoulo</w:t>
      </w:r>
      <w:proofErr w:type="spellEnd"/>
      <w:r w:rsidR="002A1B1F">
        <w:t>, Greece</w:t>
      </w:r>
    </w:p>
    <w:p w14:paraId="503B2C1B" w14:textId="50830252" w:rsidR="009144AD" w:rsidRDefault="009144AD" w:rsidP="00B95BB3">
      <w:pPr>
        <w:tabs>
          <w:tab w:val="left" w:pos="9072"/>
        </w:tabs>
        <w:ind w:rightChars="66" w:right="139" w:firstLineChars="200" w:firstLine="420"/>
      </w:pPr>
      <w:r>
        <w:rPr>
          <w:rFonts w:hint="eastAsia"/>
        </w:rPr>
        <w:t>設立日</w:t>
      </w:r>
      <w:r w:rsidRPr="00EB6BA1">
        <w:rPr>
          <w:rFonts w:hint="eastAsia"/>
        </w:rPr>
        <w:t>：</w:t>
      </w:r>
      <w:r w:rsidR="002A1B1F">
        <w:t>1918</w:t>
      </w:r>
      <w:r w:rsidR="002A1B1F">
        <w:rPr>
          <w:rFonts w:hint="eastAsia"/>
        </w:rPr>
        <w:t>年</w:t>
      </w:r>
    </w:p>
    <w:p w14:paraId="0917F13D" w14:textId="13856DDA" w:rsidR="009144AD" w:rsidRDefault="002A1B1F" w:rsidP="00B95BB3">
      <w:pPr>
        <w:tabs>
          <w:tab w:val="left" w:pos="9072"/>
        </w:tabs>
        <w:ind w:rightChars="66" w:right="139" w:firstLineChars="200" w:firstLine="420"/>
        <w:jc w:val="left"/>
      </w:pPr>
      <w:r>
        <w:rPr>
          <w:rFonts w:hint="eastAsia"/>
        </w:rPr>
        <w:t>創業者</w:t>
      </w:r>
      <w:r w:rsidR="009144AD">
        <w:rPr>
          <w:rFonts w:hint="eastAsia"/>
        </w:rPr>
        <w:t>：</w:t>
      </w:r>
      <w:r>
        <w:t>David Parry</w:t>
      </w:r>
    </w:p>
    <w:p w14:paraId="768E5413" w14:textId="041C3A57" w:rsidR="009144AD" w:rsidRDefault="009144AD" w:rsidP="00B95BB3">
      <w:pPr>
        <w:tabs>
          <w:tab w:val="left" w:pos="9072"/>
        </w:tabs>
        <w:ind w:rightChars="66" w:right="139" w:firstLineChars="200" w:firstLine="420"/>
        <w:jc w:val="left"/>
      </w:pPr>
      <w:r>
        <w:t>U R L</w:t>
      </w:r>
      <w:r>
        <w:rPr>
          <w:rFonts w:hint="eastAsia"/>
        </w:rPr>
        <w:t>：</w:t>
      </w:r>
      <w:r w:rsidR="002A1B1F" w:rsidRPr="002A1B1F">
        <w:t>https://cannsunmedhel.com</w:t>
      </w:r>
    </w:p>
    <w:p w14:paraId="0F0A2B47" w14:textId="49F6C09F" w:rsidR="002A1B1F" w:rsidRDefault="002A1B1F" w:rsidP="009144AD">
      <w:pPr>
        <w:tabs>
          <w:tab w:val="left" w:pos="9072"/>
        </w:tabs>
        <w:ind w:rightChars="66" w:right="139"/>
        <w:jc w:val="left"/>
      </w:pPr>
    </w:p>
    <w:p w14:paraId="06980408" w14:textId="1F980D3E" w:rsidR="00B95BB3" w:rsidRDefault="002A1B1F" w:rsidP="00B95BB3">
      <w:pPr>
        <w:tabs>
          <w:tab w:val="left" w:pos="9072"/>
        </w:tabs>
        <w:ind w:leftChars="100" w:left="210" w:rightChars="66" w:right="139" w:firstLineChars="100" w:firstLine="210"/>
        <w:jc w:val="left"/>
      </w:pPr>
      <w:r>
        <w:t>CANNSUN</w:t>
      </w:r>
      <w:r>
        <w:rPr>
          <w:rFonts w:hint="eastAsia"/>
        </w:rPr>
        <w:t>は、創業</w:t>
      </w:r>
      <w:r>
        <w:rPr>
          <w:rFonts w:hint="eastAsia"/>
        </w:rPr>
        <w:t>103</w:t>
      </w:r>
      <w:r>
        <w:rPr>
          <w:rFonts w:hint="eastAsia"/>
        </w:rPr>
        <w:t>年の植物由来医薬品及び化粧品の製造開発を行っているヨーロッパ最古のギリシアアテネ市を拠点とする製薬会社です。</w:t>
      </w:r>
      <w:r w:rsidR="00B95BB3">
        <w:rPr>
          <w:rFonts w:hint="eastAsia"/>
        </w:rPr>
        <w:t>主に</w:t>
      </w:r>
      <w:r w:rsidR="00B95BB3">
        <w:t>CBD</w:t>
      </w:r>
      <w:r w:rsidR="00B95BB3">
        <w:rPr>
          <w:rFonts w:hint="eastAsia"/>
        </w:rPr>
        <w:t>などのカンナビノイド系医薬品及び化粧品の製品ラインナップは豊富です。</w:t>
      </w:r>
      <w:r>
        <w:rPr>
          <w:rFonts w:hint="eastAsia"/>
        </w:rPr>
        <w:t>グループ会社は、アイルランド、南アフリカ共和国、タイ、マレーシア、ポーランドに所在し、南アフリカに、</w:t>
      </w:r>
      <w:r>
        <w:rPr>
          <w:rFonts w:hint="eastAsia"/>
        </w:rPr>
        <w:t>23ha</w:t>
      </w:r>
      <w:r>
        <w:rPr>
          <w:rFonts w:hint="eastAsia"/>
        </w:rPr>
        <w:t>のアフリカ最大の政府認可医療用大麻栽培場を有しております。</w:t>
      </w:r>
      <w:r w:rsidR="00B95BB3">
        <w:t>CNNSUN</w:t>
      </w:r>
      <w:r w:rsidR="00B95BB3">
        <w:rPr>
          <w:rFonts w:hint="eastAsia"/>
        </w:rPr>
        <w:t>の製品群は、欧州を中心に</w:t>
      </w:r>
      <w:r w:rsidR="00B95BB3">
        <w:t>21</w:t>
      </w:r>
      <w:r w:rsidR="00B95BB3">
        <w:rPr>
          <w:rFonts w:hint="eastAsia"/>
        </w:rPr>
        <w:t>か国に展開し、</w:t>
      </w:r>
      <w:r w:rsidR="00B95BB3">
        <w:rPr>
          <w:rFonts w:hint="eastAsia"/>
        </w:rPr>
        <w:t>11,000</w:t>
      </w:r>
      <w:r w:rsidR="00B95BB3">
        <w:rPr>
          <w:rFonts w:hint="eastAsia"/>
        </w:rPr>
        <w:t>薬局、</w:t>
      </w:r>
      <w:r w:rsidR="00B95BB3">
        <w:rPr>
          <w:rFonts w:hint="eastAsia"/>
        </w:rPr>
        <w:t>35,000</w:t>
      </w:r>
      <w:r w:rsidR="00B95BB3">
        <w:rPr>
          <w:rFonts w:hint="eastAsia"/>
        </w:rPr>
        <w:t>名の医師にて取り扱われております。</w:t>
      </w:r>
      <w:r w:rsidR="000B2118">
        <w:rPr>
          <w:rFonts w:hint="eastAsia"/>
        </w:rPr>
        <w:t>現在、</w:t>
      </w:r>
      <w:r w:rsidR="000B2118">
        <w:t>CANNSUN</w:t>
      </w:r>
      <w:r w:rsidR="000B2118">
        <w:rPr>
          <w:rFonts w:hint="eastAsia"/>
        </w:rPr>
        <w:t>では、アフリカの</w:t>
      </w:r>
      <w:r w:rsidR="000B2118">
        <w:t>H I V</w:t>
      </w:r>
      <w:r w:rsidR="000B2118">
        <w:rPr>
          <w:rFonts w:hint="eastAsia"/>
        </w:rPr>
        <w:t>陽性女性患者の鬱及び不安症状を治療するため、サイシロビンに関する国境を跨ぐ研究開発を進めております。</w:t>
      </w:r>
    </w:p>
    <w:p w14:paraId="3FA269C4" w14:textId="62D2CBE4" w:rsidR="000B2118" w:rsidRDefault="000B2118" w:rsidP="000B2118">
      <w:pPr>
        <w:tabs>
          <w:tab w:val="left" w:pos="9072"/>
        </w:tabs>
        <w:ind w:rightChars="66" w:right="139" w:firstLineChars="100" w:firstLine="210"/>
        <w:jc w:val="left"/>
      </w:pPr>
      <w:r w:rsidRPr="000B2118">
        <w:t>https://cannsunmedhel.com/women/</w:t>
      </w:r>
    </w:p>
    <w:p w14:paraId="2229D6E8" w14:textId="77777777" w:rsidR="00B95BB3" w:rsidRDefault="00B95BB3" w:rsidP="00B95BB3">
      <w:pPr>
        <w:tabs>
          <w:tab w:val="left" w:pos="9072"/>
        </w:tabs>
        <w:ind w:rightChars="66" w:right="139"/>
        <w:jc w:val="left"/>
      </w:pPr>
      <w:r>
        <w:rPr>
          <w:rFonts w:hint="eastAsia"/>
        </w:rPr>
        <w:t xml:space="preserve">　</w:t>
      </w:r>
    </w:p>
    <w:p w14:paraId="75185DDB" w14:textId="77777777" w:rsidR="00B95BB3" w:rsidRDefault="00B95BB3" w:rsidP="00B95BB3">
      <w:pPr>
        <w:tabs>
          <w:tab w:val="left" w:pos="9072"/>
        </w:tabs>
        <w:ind w:rightChars="66" w:right="139" w:firstLineChars="100" w:firstLine="210"/>
        <w:jc w:val="left"/>
      </w:pPr>
      <w:r>
        <w:rPr>
          <w:rFonts w:hint="eastAsia"/>
        </w:rPr>
        <w:t>取扱製品例：処方箋及び</w:t>
      </w:r>
      <w:r>
        <w:t>OTC</w:t>
      </w:r>
      <w:r>
        <w:rPr>
          <w:rFonts w:hint="eastAsia"/>
        </w:rPr>
        <w:t>医薬品、</w:t>
      </w:r>
      <w:r>
        <w:t>CBD</w:t>
      </w:r>
      <w:r>
        <w:rPr>
          <w:rFonts w:hint="eastAsia"/>
        </w:rPr>
        <w:t>化粧品、植物性医薬品、</w:t>
      </w:r>
      <w:r>
        <w:t>CBD</w:t>
      </w:r>
      <w:r>
        <w:rPr>
          <w:rFonts w:hint="eastAsia"/>
        </w:rPr>
        <w:t>アダプトゲン、</w:t>
      </w:r>
    </w:p>
    <w:p w14:paraId="6F852276" w14:textId="42D59165" w:rsidR="00B95BB3" w:rsidRDefault="00B95BB3" w:rsidP="00B95BB3">
      <w:pPr>
        <w:tabs>
          <w:tab w:val="left" w:pos="9072"/>
        </w:tabs>
        <w:ind w:rightChars="66" w:right="139" w:firstLineChars="100" w:firstLine="210"/>
        <w:jc w:val="left"/>
      </w:pPr>
      <w:r>
        <w:t>CBD</w:t>
      </w:r>
      <w:r>
        <w:rPr>
          <w:rFonts w:hint="eastAsia"/>
        </w:rPr>
        <w:t>医療機器、サイロシビン及び</w:t>
      </w:r>
      <w:r>
        <w:t>THC</w:t>
      </w:r>
      <w:r>
        <w:rPr>
          <w:rFonts w:hint="eastAsia"/>
        </w:rPr>
        <w:t>を主原料とする医薬品及び化粧品</w:t>
      </w:r>
    </w:p>
    <w:p w14:paraId="1637ACD5" w14:textId="70EE1263" w:rsidR="00B95BB3" w:rsidRDefault="00B95BB3" w:rsidP="00B95BB3">
      <w:pPr>
        <w:tabs>
          <w:tab w:val="left" w:pos="9072"/>
        </w:tabs>
        <w:ind w:rightChars="66" w:right="139" w:firstLineChars="100" w:firstLine="210"/>
        <w:jc w:val="left"/>
      </w:pPr>
    </w:p>
    <w:p w14:paraId="4A5C257E" w14:textId="6C2F14E7" w:rsidR="009144AD" w:rsidRPr="009144AD" w:rsidRDefault="00FA6E6F" w:rsidP="00494BE5">
      <w:pPr>
        <w:tabs>
          <w:tab w:val="left" w:pos="9072"/>
        </w:tabs>
        <w:ind w:leftChars="100" w:left="210" w:rightChars="66" w:right="139"/>
        <w:jc w:val="left"/>
      </w:pPr>
      <w:r w:rsidRPr="00FA6E6F">
        <w:rPr>
          <w:noProof/>
        </w:rPr>
        <w:drawing>
          <wp:inline distT="0" distB="0" distL="0" distR="0" wp14:anchorId="4DA9AB3E" wp14:editId="00C34DC4">
            <wp:extent cx="2272237" cy="1418897"/>
            <wp:effectExtent l="0" t="0" r="1270" b="3810"/>
            <wp:docPr id="1" name="図 1" descr="屋外, テキスト, 記号, 山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屋外, テキスト, 記号, 山 が含まれている画像&#10;&#10;自動的に生成された説明"/>
                    <pic:cNvPicPr/>
                  </pic:nvPicPr>
                  <pic:blipFill>
                    <a:blip r:embed="rId11"/>
                    <a:stretch>
                      <a:fillRect/>
                    </a:stretch>
                  </pic:blipFill>
                  <pic:spPr>
                    <a:xfrm>
                      <a:off x="0" y="0"/>
                      <a:ext cx="2430294" cy="1517595"/>
                    </a:xfrm>
                    <a:prstGeom prst="rect">
                      <a:avLst/>
                    </a:prstGeom>
                  </pic:spPr>
                </pic:pic>
              </a:graphicData>
            </a:graphic>
          </wp:inline>
        </w:drawing>
      </w:r>
      <w:r>
        <w:rPr>
          <w:rFonts w:hint="eastAsia"/>
        </w:rPr>
        <w:t xml:space="preserve"> </w:t>
      </w:r>
      <w:r>
        <w:t xml:space="preserve">   </w:t>
      </w:r>
      <w:r w:rsidRPr="00FA6E6F">
        <w:rPr>
          <w:noProof/>
        </w:rPr>
        <w:drawing>
          <wp:inline distT="0" distB="0" distL="0" distR="0" wp14:anchorId="74758E89" wp14:editId="7895285B">
            <wp:extent cx="2612859" cy="1408386"/>
            <wp:effectExtent l="0" t="0" r="3810" b="1905"/>
            <wp:docPr id="5" name="図 5" descr="草, 道路, 屋外, 建物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草, 道路, 屋外, 建物 が含まれている画像&#10;&#10;自動的に生成された説明"/>
                    <pic:cNvPicPr/>
                  </pic:nvPicPr>
                  <pic:blipFill>
                    <a:blip r:embed="rId12"/>
                    <a:stretch>
                      <a:fillRect/>
                    </a:stretch>
                  </pic:blipFill>
                  <pic:spPr>
                    <a:xfrm>
                      <a:off x="0" y="0"/>
                      <a:ext cx="2675981" cy="1442410"/>
                    </a:xfrm>
                    <a:prstGeom prst="rect">
                      <a:avLst/>
                    </a:prstGeom>
                  </pic:spPr>
                </pic:pic>
              </a:graphicData>
            </a:graphic>
          </wp:inline>
        </w:drawing>
      </w:r>
    </w:p>
    <w:p w14:paraId="7C21BB71" w14:textId="63998162" w:rsidR="00494BE5" w:rsidRPr="00494BE5" w:rsidRDefault="00494BE5" w:rsidP="00494BE5">
      <w:pPr>
        <w:tabs>
          <w:tab w:val="left" w:pos="9072"/>
        </w:tabs>
        <w:ind w:rightChars="66" w:right="139"/>
        <w:jc w:val="left"/>
      </w:pPr>
      <w:r>
        <w:rPr>
          <w:rFonts w:hint="eastAsia"/>
        </w:rPr>
        <w:t xml:space="preserve"> </w:t>
      </w:r>
      <w:r>
        <w:t xml:space="preserve">  </w:t>
      </w:r>
      <w:r>
        <w:rPr>
          <w:rFonts w:hint="eastAsia"/>
        </w:rPr>
        <w:t>ギリシャ本社外観　　　　　　　　　　　ギリシャ</w:t>
      </w:r>
      <w:r>
        <w:t>GMP</w:t>
      </w:r>
      <w:r>
        <w:rPr>
          <w:rFonts w:hint="eastAsia"/>
        </w:rPr>
        <w:t>工場施設</w:t>
      </w:r>
    </w:p>
    <w:p w14:paraId="4A8223C5" w14:textId="384439F5" w:rsidR="00494BE5" w:rsidRDefault="00494BE5" w:rsidP="00494BE5">
      <w:pPr>
        <w:tabs>
          <w:tab w:val="left" w:pos="9072"/>
        </w:tabs>
        <w:ind w:rightChars="66" w:right="139" w:firstLineChars="100" w:firstLine="210"/>
        <w:jc w:val="left"/>
      </w:pPr>
      <w:r w:rsidRPr="00494BE5">
        <w:rPr>
          <w:noProof/>
        </w:rPr>
        <w:drawing>
          <wp:inline distT="0" distB="0" distL="0" distR="0" wp14:anchorId="70EEB479" wp14:editId="3DE48B54">
            <wp:extent cx="1927225" cy="1923190"/>
            <wp:effectExtent l="0" t="0" r="3175" b="0"/>
            <wp:docPr id="7" name="図 7" descr="テーブルに置いている様々な種類の瓶&#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descr="テーブルに置いている様々な種類の瓶&#10;&#10;自動的に生成された説明"/>
                    <pic:cNvPicPr/>
                  </pic:nvPicPr>
                  <pic:blipFill>
                    <a:blip r:embed="rId13"/>
                    <a:stretch>
                      <a:fillRect/>
                    </a:stretch>
                  </pic:blipFill>
                  <pic:spPr>
                    <a:xfrm>
                      <a:off x="0" y="0"/>
                      <a:ext cx="2005786" cy="2001587"/>
                    </a:xfrm>
                    <a:prstGeom prst="rect">
                      <a:avLst/>
                    </a:prstGeom>
                  </pic:spPr>
                </pic:pic>
              </a:graphicData>
            </a:graphic>
          </wp:inline>
        </w:drawing>
      </w:r>
      <w:r>
        <w:rPr>
          <w:rFonts w:hint="eastAsia"/>
        </w:rPr>
        <w:t xml:space="preserve">　　　　　</w:t>
      </w:r>
      <w:r w:rsidRPr="00494BE5">
        <w:rPr>
          <w:noProof/>
        </w:rPr>
        <w:drawing>
          <wp:inline distT="0" distB="0" distL="0" distR="0" wp14:anchorId="5EC6EA80" wp14:editId="7A0BBFBE">
            <wp:extent cx="2343260" cy="1673757"/>
            <wp:effectExtent l="0" t="0" r="0" b="3175"/>
            <wp:docPr id="8" name="図 8" descr="温室, 建物, 草, グリー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descr="温室, 建物, 草, グリーン が含まれている画像&#10;&#10;自動的に生成された説明"/>
                    <pic:cNvPicPr/>
                  </pic:nvPicPr>
                  <pic:blipFill>
                    <a:blip r:embed="rId14"/>
                    <a:stretch>
                      <a:fillRect/>
                    </a:stretch>
                  </pic:blipFill>
                  <pic:spPr>
                    <a:xfrm>
                      <a:off x="0" y="0"/>
                      <a:ext cx="2413702" cy="1724073"/>
                    </a:xfrm>
                    <a:prstGeom prst="rect">
                      <a:avLst/>
                    </a:prstGeom>
                  </pic:spPr>
                </pic:pic>
              </a:graphicData>
            </a:graphic>
          </wp:inline>
        </w:drawing>
      </w:r>
    </w:p>
    <w:p w14:paraId="1C5D6DE9" w14:textId="752646EB" w:rsidR="009144AD" w:rsidRDefault="00AE0941" w:rsidP="00AE0941">
      <w:pPr>
        <w:tabs>
          <w:tab w:val="left" w:pos="9072"/>
        </w:tabs>
        <w:ind w:rightChars="66" w:right="139"/>
        <w:jc w:val="left"/>
      </w:pPr>
      <w:r>
        <w:rPr>
          <w:rFonts w:hint="eastAsia"/>
        </w:rPr>
        <w:t xml:space="preserve">　　</w:t>
      </w:r>
      <w:r w:rsidR="000B2118">
        <w:rPr>
          <w:rFonts w:hint="eastAsia"/>
        </w:rPr>
        <w:t>C</w:t>
      </w:r>
      <w:r w:rsidR="000B2118">
        <w:t>BD</w:t>
      </w:r>
      <w:r w:rsidR="000B2118">
        <w:rPr>
          <w:rFonts w:hint="eastAsia"/>
        </w:rPr>
        <w:t xml:space="preserve">化粧品例　　　　　　　　　　　　</w:t>
      </w:r>
      <w:r w:rsidR="000B2118">
        <w:t xml:space="preserve"> </w:t>
      </w:r>
      <w:r w:rsidR="000B2118">
        <w:rPr>
          <w:rFonts w:hint="eastAsia"/>
        </w:rPr>
        <w:t>南アフリカ医療用大麻栽培場</w:t>
      </w:r>
    </w:p>
    <w:p w14:paraId="217F9116" w14:textId="35EDC771" w:rsidR="009144AD" w:rsidRDefault="009144AD" w:rsidP="00B30D87">
      <w:pPr>
        <w:tabs>
          <w:tab w:val="left" w:pos="9072"/>
        </w:tabs>
        <w:ind w:rightChars="66" w:right="139" w:firstLineChars="250" w:firstLine="525"/>
        <w:jc w:val="left"/>
      </w:pPr>
    </w:p>
    <w:p w14:paraId="7CC82303" w14:textId="163034B0" w:rsidR="009144AD" w:rsidRDefault="009144AD" w:rsidP="00B30D87">
      <w:pPr>
        <w:tabs>
          <w:tab w:val="left" w:pos="9072"/>
        </w:tabs>
        <w:ind w:rightChars="66" w:right="139" w:firstLineChars="250" w:firstLine="525"/>
        <w:jc w:val="left"/>
      </w:pPr>
    </w:p>
    <w:p w14:paraId="5261EE6C" w14:textId="12047EB4" w:rsidR="00DA6ED5" w:rsidRDefault="00DA6ED5" w:rsidP="00B30D87">
      <w:pPr>
        <w:tabs>
          <w:tab w:val="left" w:pos="9072"/>
        </w:tabs>
        <w:ind w:rightChars="66" w:right="139" w:firstLineChars="250" w:firstLine="525"/>
        <w:jc w:val="left"/>
      </w:pPr>
    </w:p>
    <w:p w14:paraId="517D6E38" w14:textId="53FA4856" w:rsidR="00DA6ED5" w:rsidRDefault="00DA6ED5" w:rsidP="00B30D87">
      <w:pPr>
        <w:tabs>
          <w:tab w:val="left" w:pos="9072"/>
        </w:tabs>
        <w:ind w:rightChars="66" w:right="139" w:firstLineChars="250" w:firstLine="525"/>
        <w:jc w:val="left"/>
      </w:pPr>
    </w:p>
    <w:p w14:paraId="43B5FDF5" w14:textId="37DC7D5E" w:rsidR="00DA6ED5" w:rsidRDefault="00DA6ED5" w:rsidP="00B30D87">
      <w:pPr>
        <w:tabs>
          <w:tab w:val="left" w:pos="9072"/>
        </w:tabs>
        <w:ind w:rightChars="66" w:right="139" w:firstLineChars="250" w:firstLine="525"/>
        <w:jc w:val="left"/>
      </w:pPr>
    </w:p>
    <w:p w14:paraId="20C23F11" w14:textId="56FA2054" w:rsidR="00DA6ED5" w:rsidRDefault="00DA6ED5" w:rsidP="00B30D87">
      <w:pPr>
        <w:tabs>
          <w:tab w:val="left" w:pos="9072"/>
        </w:tabs>
        <w:ind w:rightChars="66" w:right="139" w:firstLineChars="250" w:firstLine="525"/>
        <w:jc w:val="left"/>
      </w:pPr>
    </w:p>
    <w:p w14:paraId="54B71659" w14:textId="0EE13A63" w:rsidR="00DA6ED5" w:rsidRDefault="00DA6ED5" w:rsidP="00B30D87">
      <w:pPr>
        <w:tabs>
          <w:tab w:val="left" w:pos="9072"/>
        </w:tabs>
        <w:ind w:rightChars="66" w:right="139" w:firstLineChars="250" w:firstLine="525"/>
        <w:jc w:val="left"/>
      </w:pPr>
    </w:p>
    <w:p w14:paraId="7189AA93" w14:textId="77777777" w:rsidR="00DA6ED5" w:rsidRPr="00B30D87" w:rsidRDefault="00DA6ED5" w:rsidP="00B30D87">
      <w:pPr>
        <w:tabs>
          <w:tab w:val="left" w:pos="9072"/>
        </w:tabs>
        <w:ind w:rightChars="66" w:right="139" w:firstLineChars="250" w:firstLine="525"/>
        <w:jc w:val="left"/>
      </w:pPr>
    </w:p>
    <w:p w14:paraId="153CC48C" w14:textId="399BFEA2" w:rsidR="00D1638C" w:rsidRPr="00A639B2" w:rsidRDefault="00A639B2" w:rsidP="00D1638C">
      <w:pPr>
        <w:pStyle w:val="af"/>
        <w:numPr>
          <w:ilvl w:val="0"/>
          <w:numId w:val="1"/>
        </w:numPr>
        <w:tabs>
          <w:tab w:val="left" w:pos="9072"/>
        </w:tabs>
        <w:ind w:leftChars="0" w:rightChars="66" w:right="139"/>
        <w:jc w:val="left"/>
        <w:rPr>
          <w:sz w:val="22"/>
          <w:szCs w:val="24"/>
        </w:rPr>
      </w:pPr>
      <w:r>
        <w:rPr>
          <w:rFonts w:hint="eastAsia"/>
          <w:sz w:val="18"/>
          <w:szCs w:val="24"/>
        </w:rPr>
        <w:lastRenderedPageBreak/>
        <w:t>本プレスリリース内容につきましては、</w:t>
      </w:r>
      <w:r w:rsidR="0070248C" w:rsidRPr="00A639B2">
        <w:rPr>
          <w:rFonts w:hint="eastAsia"/>
          <w:sz w:val="18"/>
          <w:szCs w:val="24"/>
        </w:rPr>
        <w:t>以下に直接お問い合わせください。</w:t>
      </w:r>
    </w:p>
    <w:p w14:paraId="239D8A01" w14:textId="23DDBE05" w:rsidR="00DD037E" w:rsidRPr="00A639B2" w:rsidRDefault="00DD037E" w:rsidP="00665209">
      <w:pPr>
        <w:jc w:val="left"/>
        <w:rPr>
          <w:sz w:val="22"/>
          <w:szCs w:val="24"/>
        </w:rPr>
      </w:pPr>
    </w:p>
    <w:p w14:paraId="66105A59" w14:textId="22EA4BE4" w:rsidR="00CE336F" w:rsidRPr="00A639B2" w:rsidRDefault="004B10C9" w:rsidP="00443FA9">
      <w:pPr>
        <w:jc w:val="left"/>
        <w:rPr>
          <w:sz w:val="20"/>
          <w:szCs w:val="24"/>
        </w:rPr>
      </w:pPr>
      <w:r w:rsidRPr="00A639B2">
        <w:rPr>
          <w:rFonts w:hint="eastAsia"/>
          <w:sz w:val="20"/>
          <w:szCs w:val="24"/>
        </w:rPr>
        <w:t>＜お問い合わせ</w:t>
      </w:r>
      <w:r w:rsidR="00CE14B2" w:rsidRPr="00A639B2">
        <w:rPr>
          <w:rFonts w:hint="eastAsia"/>
          <w:sz w:val="20"/>
          <w:szCs w:val="24"/>
        </w:rPr>
        <w:t>先</w:t>
      </w:r>
      <w:r w:rsidRPr="00A639B2">
        <w:rPr>
          <w:rFonts w:hint="eastAsia"/>
          <w:sz w:val="20"/>
          <w:szCs w:val="24"/>
        </w:rPr>
        <w:t>＞</w:t>
      </w:r>
    </w:p>
    <w:p w14:paraId="07C9ADE3" w14:textId="4B8417EE" w:rsidR="00A62437" w:rsidRPr="004650ED" w:rsidRDefault="00E1640D" w:rsidP="00443FA9">
      <w:pPr>
        <w:jc w:val="left"/>
        <w:rPr>
          <w:sz w:val="22"/>
          <w:szCs w:val="32"/>
        </w:rPr>
      </w:pPr>
      <w:r>
        <w:rPr>
          <w:sz w:val="22"/>
          <w:szCs w:val="32"/>
        </w:rPr>
        <w:t>SHIGERU</w:t>
      </w:r>
      <w:r w:rsidR="00EE498F" w:rsidRPr="004650ED">
        <w:rPr>
          <w:rFonts w:hint="eastAsia"/>
          <w:sz w:val="22"/>
          <w:szCs w:val="32"/>
        </w:rPr>
        <w:t xml:space="preserve"> </w:t>
      </w:r>
      <w:r w:rsidR="00EE498F" w:rsidRPr="004650ED">
        <w:rPr>
          <w:sz w:val="22"/>
          <w:szCs w:val="32"/>
        </w:rPr>
        <w:t>GmbH</w:t>
      </w:r>
    </w:p>
    <w:p w14:paraId="2988727A" w14:textId="1435783E" w:rsidR="00A639B2" w:rsidRPr="00A639B2" w:rsidRDefault="00A639B2" w:rsidP="00A639B2">
      <w:pPr>
        <w:jc w:val="left"/>
        <w:rPr>
          <w:sz w:val="20"/>
          <w:szCs w:val="24"/>
          <w:lang w:eastAsia="zh-CN"/>
        </w:rPr>
      </w:pPr>
      <w:r>
        <w:rPr>
          <w:rFonts w:hint="eastAsia"/>
          <w:sz w:val="20"/>
          <w:szCs w:val="24"/>
          <w:lang w:eastAsia="zh-CN"/>
        </w:rPr>
        <w:t>＜日本国事務所＞</w:t>
      </w:r>
    </w:p>
    <w:p w14:paraId="61AB5EE2" w14:textId="7AE89FF6" w:rsidR="00522E3A" w:rsidRPr="00A639B2" w:rsidRDefault="00A639B2" w:rsidP="00443FA9">
      <w:pPr>
        <w:jc w:val="left"/>
        <w:rPr>
          <w:sz w:val="20"/>
          <w:szCs w:val="24"/>
        </w:rPr>
      </w:pPr>
      <w:r>
        <w:rPr>
          <w:sz w:val="20"/>
          <w:szCs w:val="24"/>
        </w:rPr>
        <w:t xml:space="preserve">Email: </w:t>
      </w:r>
      <w:r w:rsidR="009144AD" w:rsidRPr="009144AD">
        <w:rPr>
          <w:sz w:val="20"/>
          <w:szCs w:val="24"/>
        </w:rPr>
        <w:t>karita@win-medics.com</w:t>
      </w:r>
      <w:r w:rsidR="009144AD">
        <w:rPr>
          <w:rFonts w:hint="eastAsia"/>
          <w:sz w:val="20"/>
          <w:szCs w:val="24"/>
        </w:rPr>
        <w:t xml:space="preserve">　　</w:t>
      </w:r>
      <w:r w:rsidR="00522E3A" w:rsidRPr="00A639B2">
        <w:rPr>
          <w:rFonts w:hint="eastAsia"/>
          <w:sz w:val="20"/>
          <w:szCs w:val="24"/>
        </w:rPr>
        <w:t>担当者：</w:t>
      </w:r>
      <w:r w:rsidR="009144AD">
        <w:rPr>
          <w:rFonts w:hint="eastAsia"/>
          <w:sz w:val="20"/>
          <w:szCs w:val="24"/>
        </w:rPr>
        <w:t>刈田</w:t>
      </w:r>
    </w:p>
    <w:sectPr w:rsidR="00522E3A" w:rsidRPr="00A639B2" w:rsidSect="000E33B2">
      <w:footerReference w:type="even" r:id="rId15"/>
      <w:footerReference w:type="default" r:id="rId16"/>
      <w:pgSz w:w="11906" w:h="16838" w:code="9"/>
      <w:pgMar w:top="1134" w:right="1416" w:bottom="1134" w:left="1418"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67236C9" w14:textId="77777777" w:rsidR="00181839" w:rsidRDefault="00181839" w:rsidP="004500BF">
      <w:r>
        <w:separator/>
      </w:r>
    </w:p>
  </w:endnote>
  <w:endnote w:type="continuationSeparator" w:id="0">
    <w:p w14:paraId="4726FBF4" w14:textId="77777777" w:rsidR="00181839" w:rsidRDefault="00181839" w:rsidP="004500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altName w:val="MS PGothic"/>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f1"/>
      </w:rPr>
      <w:id w:val="-2026856369"/>
      <w:docPartObj>
        <w:docPartGallery w:val="Page Numbers (Bottom of Page)"/>
        <w:docPartUnique/>
      </w:docPartObj>
    </w:sdtPr>
    <w:sdtEndPr>
      <w:rPr>
        <w:rStyle w:val="af1"/>
      </w:rPr>
    </w:sdtEndPr>
    <w:sdtContent>
      <w:p w14:paraId="134A82A3" w14:textId="207F02BC" w:rsidR="00A639B2" w:rsidRDefault="00A639B2" w:rsidP="00715F19">
        <w:pPr>
          <w:pStyle w:val="ad"/>
          <w:framePr w:wrap="none" w:vAnchor="text" w:hAnchor="margin" w:xAlign="center" w:y="1"/>
          <w:rPr>
            <w:rStyle w:val="af1"/>
          </w:rPr>
        </w:pPr>
        <w:r>
          <w:rPr>
            <w:rStyle w:val="af1"/>
          </w:rPr>
          <w:fldChar w:fldCharType="begin"/>
        </w:r>
        <w:r>
          <w:rPr>
            <w:rStyle w:val="af1"/>
          </w:rPr>
          <w:instrText xml:space="preserve"> PAGE </w:instrText>
        </w:r>
        <w:r>
          <w:rPr>
            <w:rStyle w:val="af1"/>
          </w:rPr>
          <w:fldChar w:fldCharType="end"/>
        </w:r>
      </w:p>
    </w:sdtContent>
  </w:sdt>
  <w:p w14:paraId="6EC824E7" w14:textId="77777777" w:rsidR="00A639B2" w:rsidRDefault="00A639B2">
    <w:pPr>
      <w:pStyle w:val="a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f1"/>
      </w:rPr>
      <w:id w:val="-1357420852"/>
      <w:docPartObj>
        <w:docPartGallery w:val="Page Numbers (Bottom of Page)"/>
        <w:docPartUnique/>
      </w:docPartObj>
    </w:sdtPr>
    <w:sdtEndPr>
      <w:rPr>
        <w:rStyle w:val="af1"/>
      </w:rPr>
    </w:sdtEndPr>
    <w:sdtContent>
      <w:p w14:paraId="230CACDE" w14:textId="4D83F8C7" w:rsidR="00A639B2" w:rsidRDefault="00A639B2" w:rsidP="00715F19">
        <w:pPr>
          <w:pStyle w:val="ad"/>
          <w:framePr w:wrap="none" w:vAnchor="text" w:hAnchor="margin" w:xAlign="center" w:y="1"/>
          <w:rPr>
            <w:rStyle w:val="af1"/>
          </w:rPr>
        </w:pPr>
        <w:r>
          <w:rPr>
            <w:rStyle w:val="af1"/>
          </w:rPr>
          <w:fldChar w:fldCharType="begin"/>
        </w:r>
        <w:r>
          <w:rPr>
            <w:rStyle w:val="af1"/>
          </w:rPr>
          <w:instrText xml:space="preserve"> PAGE </w:instrText>
        </w:r>
        <w:r>
          <w:rPr>
            <w:rStyle w:val="af1"/>
          </w:rPr>
          <w:fldChar w:fldCharType="separate"/>
        </w:r>
        <w:r>
          <w:rPr>
            <w:rStyle w:val="af1"/>
            <w:noProof/>
          </w:rPr>
          <w:t>1</w:t>
        </w:r>
        <w:r>
          <w:rPr>
            <w:rStyle w:val="af1"/>
          </w:rPr>
          <w:fldChar w:fldCharType="end"/>
        </w:r>
      </w:p>
    </w:sdtContent>
  </w:sdt>
  <w:p w14:paraId="25CEC7E5" w14:textId="6558AFC9" w:rsidR="004500BF" w:rsidRPr="004500BF" w:rsidRDefault="004500BF" w:rsidP="004500BF">
    <w:pPr>
      <w:pStyle w:val="ad"/>
      <w:jc w:val="center"/>
      <w:rPr>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6121CDC" w14:textId="77777777" w:rsidR="00181839" w:rsidRDefault="00181839" w:rsidP="004500BF">
      <w:r>
        <w:separator/>
      </w:r>
    </w:p>
  </w:footnote>
  <w:footnote w:type="continuationSeparator" w:id="0">
    <w:p w14:paraId="4B187D49" w14:textId="77777777" w:rsidR="00181839" w:rsidRDefault="00181839" w:rsidP="004500B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47159B"/>
    <w:multiLevelType w:val="multilevel"/>
    <w:tmpl w:val="027A3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38F090B"/>
    <w:multiLevelType w:val="hybridMultilevel"/>
    <w:tmpl w:val="1B90BD42"/>
    <w:lvl w:ilvl="0" w:tplc="C922CA8C">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3B781FBB"/>
    <w:multiLevelType w:val="hybridMultilevel"/>
    <w:tmpl w:val="EF16E7B2"/>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3" w15:restartNumberingAfterBreak="0">
    <w:nsid w:val="55CE1114"/>
    <w:multiLevelType w:val="hybridMultilevel"/>
    <w:tmpl w:val="F5464AB2"/>
    <w:lvl w:ilvl="0" w:tplc="6D6EB41A">
      <w:start w:val="1"/>
      <w:numFmt w:val="decimalFullWidth"/>
      <w:lvlText w:val="%1．"/>
      <w:lvlJc w:val="left"/>
      <w:pPr>
        <w:ind w:left="640" w:hanging="42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defaultTabStop w:val="84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4A1A"/>
    <w:rsid w:val="00000917"/>
    <w:rsid w:val="00004029"/>
    <w:rsid w:val="000470F5"/>
    <w:rsid w:val="00064F5A"/>
    <w:rsid w:val="00076A83"/>
    <w:rsid w:val="000B2118"/>
    <w:rsid w:val="000B738E"/>
    <w:rsid w:val="000D1D1E"/>
    <w:rsid w:val="000D443B"/>
    <w:rsid w:val="000D54BD"/>
    <w:rsid w:val="000E33B2"/>
    <w:rsid w:val="00114A37"/>
    <w:rsid w:val="00153C81"/>
    <w:rsid w:val="00181839"/>
    <w:rsid w:val="0018429B"/>
    <w:rsid w:val="001A260C"/>
    <w:rsid w:val="001C2F4B"/>
    <w:rsid w:val="001C6396"/>
    <w:rsid w:val="001C6998"/>
    <w:rsid w:val="0021289F"/>
    <w:rsid w:val="00213994"/>
    <w:rsid w:val="00215E52"/>
    <w:rsid w:val="00217122"/>
    <w:rsid w:val="00221B39"/>
    <w:rsid w:val="002358FD"/>
    <w:rsid w:val="002745BF"/>
    <w:rsid w:val="00274AC9"/>
    <w:rsid w:val="00286C8D"/>
    <w:rsid w:val="002A12DD"/>
    <w:rsid w:val="002A1B1F"/>
    <w:rsid w:val="002B3591"/>
    <w:rsid w:val="002B7311"/>
    <w:rsid w:val="002B73C9"/>
    <w:rsid w:val="002C0FBA"/>
    <w:rsid w:val="002D65C3"/>
    <w:rsid w:val="002E1747"/>
    <w:rsid w:val="002E2BF8"/>
    <w:rsid w:val="002F64BD"/>
    <w:rsid w:val="00304A2A"/>
    <w:rsid w:val="00307FD4"/>
    <w:rsid w:val="00321B68"/>
    <w:rsid w:val="003422D9"/>
    <w:rsid w:val="00362FB4"/>
    <w:rsid w:val="00374294"/>
    <w:rsid w:val="00376046"/>
    <w:rsid w:val="003A5993"/>
    <w:rsid w:val="003B176F"/>
    <w:rsid w:val="003B201D"/>
    <w:rsid w:val="003B44AA"/>
    <w:rsid w:val="003D43D3"/>
    <w:rsid w:val="003E78D8"/>
    <w:rsid w:val="003E7A4A"/>
    <w:rsid w:val="004020FF"/>
    <w:rsid w:val="00402780"/>
    <w:rsid w:val="00407A44"/>
    <w:rsid w:val="00423B7B"/>
    <w:rsid w:val="00443FA9"/>
    <w:rsid w:val="00445081"/>
    <w:rsid w:val="00445FFF"/>
    <w:rsid w:val="00447864"/>
    <w:rsid w:val="004500BF"/>
    <w:rsid w:val="004650ED"/>
    <w:rsid w:val="0048132B"/>
    <w:rsid w:val="004917E2"/>
    <w:rsid w:val="00494BE5"/>
    <w:rsid w:val="004B10C9"/>
    <w:rsid w:val="004C4261"/>
    <w:rsid w:val="004E6DE3"/>
    <w:rsid w:val="00520AB8"/>
    <w:rsid w:val="00522E3A"/>
    <w:rsid w:val="005250BB"/>
    <w:rsid w:val="00536DEB"/>
    <w:rsid w:val="00537AF2"/>
    <w:rsid w:val="005446E9"/>
    <w:rsid w:val="00547B35"/>
    <w:rsid w:val="00557574"/>
    <w:rsid w:val="00557A76"/>
    <w:rsid w:val="005960DC"/>
    <w:rsid w:val="005A6AC5"/>
    <w:rsid w:val="005B7E9E"/>
    <w:rsid w:val="005D00E1"/>
    <w:rsid w:val="005D5F4C"/>
    <w:rsid w:val="005E1E74"/>
    <w:rsid w:val="005F3EDB"/>
    <w:rsid w:val="005F4632"/>
    <w:rsid w:val="006343CA"/>
    <w:rsid w:val="00644EDE"/>
    <w:rsid w:val="006524AB"/>
    <w:rsid w:val="006529C8"/>
    <w:rsid w:val="00665209"/>
    <w:rsid w:val="006654DC"/>
    <w:rsid w:val="00667CA2"/>
    <w:rsid w:val="00682086"/>
    <w:rsid w:val="006A483B"/>
    <w:rsid w:val="006B2F7A"/>
    <w:rsid w:val="006E5990"/>
    <w:rsid w:val="006E7312"/>
    <w:rsid w:val="006F5C4A"/>
    <w:rsid w:val="006F6B29"/>
    <w:rsid w:val="0070248C"/>
    <w:rsid w:val="00733322"/>
    <w:rsid w:val="00741976"/>
    <w:rsid w:val="00755862"/>
    <w:rsid w:val="00770E66"/>
    <w:rsid w:val="007E2E01"/>
    <w:rsid w:val="007F06D6"/>
    <w:rsid w:val="008059CC"/>
    <w:rsid w:val="0081352D"/>
    <w:rsid w:val="00841499"/>
    <w:rsid w:val="008873FE"/>
    <w:rsid w:val="008A6A67"/>
    <w:rsid w:val="008B3036"/>
    <w:rsid w:val="008D7C61"/>
    <w:rsid w:val="008F02BB"/>
    <w:rsid w:val="00900216"/>
    <w:rsid w:val="009144AD"/>
    <w:rsid w:val="00926514"/>
    <w:rsid w:val="009341C2"/>
    <w:rsid w:val="00936222"/>
    <w:rsid w:val="00941728"/>
    <w:rsid w:val="009539A3"/>
    <w:rsid w:val="00956692"/>
    <w:rsid w:val="00967143"/>
    <w:rsid w:val="0097220C"/>
    <w:rsid w:val="00987735"/>
    <w:rsid w:val="009A2BE7"/>
    <w:rsid w:val="009A45CD"/>
    <w:rsid w:val="009A59BB"/>
    <w:rsid w:val="009B71E7"/>
    <w:rsid w:val="009C36C4"/>
    <w:rsid w:val="009D5C9E"/>
    <w:rsid w:val="009E2CB3"/>
    <w:rsid w:val="009E78B5"/>
    <w:rsid w:val="009F16C9"/>
    <w:rsid w:val="00A30823"/>
    <w:rsid w:val="00A41251"/>
    <w:rsid w:val="00A42C34"/>
    <w:rsid w:val="00A62437"/>
    <w:rsid w:val="00A639B2"/>
    <w:rsid w:val="00A73C52"/>
    <w:rsid w:val="00A84C6B"/>
    <w:rsid w:val="00A94055"/>
    <w:rsid w:val="00AA1BA2"/>
    <w:rsid w:val="00AA22E3"/>
    <w:rsid w:val="00AA3B0B"/>
    <w:rsid w:val="00AB0D6A"/>
    <w:rsid w:val="00AC580E"/>
    <w:rsid w:val="00AC7AAE"/>
    <w:rsid w:val="00AD0598"/>
    <w:rsid w:val="00AD1E8D"/>
    <w:rsid w:val="00AE0941"/>
    <w:rsid w:val="00AE415B"/>
    <w:rsid w:val="00B04737"/>
    <w:rsid w:val="00B13A56"/>
    <w:rsid w:val="00B1688A"/>
    <w:rsid w:val="00B16B7F"/>
    <w:rsid w:val="00B22F6D"/>
    <w:rsid w:val="00B23693"/>
    <w:rsid w:val="00B30D87"/>
    <w:rsid w:val="00B37F00"/>
    <w:rsid w:val="00B553D0"/>
    <w:rsid w:val="00B57807"/>
    <w:rsid w:val="00B7067D"/>
    <w:rsid w:val="00B92AF6"/>
    <w:rsid w:val="00B933CD"/>
    <w:rsid w:val="00B95BB3"/>
    <w:rsid w:val="00BC57D2"/>
    <w:rsid w:val="00BD26DA"/>
    <w:rsid w:val="00BD3978"/>
    <w:rsid w:val="00BE0335"/>
    <w:rsid w:val="00BE1849"/>
    <w:rsid w:val="00BE2BFD"/>
    <w:rsid w:val="00C00B8B"/>
    <w:rsid w:val="00C50F66"/>
    <w:rsid w:val="00C5292E"/>
    <w:rsid w:val="00C60450"/>
    <w:rsid w:val="00C664EB"/>
    <w:rsid w:val="00C7244E"/>
    <w:rsid w:val="00C84E1A"/>
    <w:rsid w:val="00C9692F"/>
    <w:rsid w:val="00CA6227"/>
    <w:rsid w:val="00CE14B2"/>
    <w:rsid w:val="00CE336F"/>
    <w:rsid w:val="00CE4B5C"/>
    <w:rsid w:val="00D06358"/>
    <w:rsid w:val="00D1638C"/>
    <w:rsid w:val="00D56B62"/>
    <w:rsid w:val="00D63BFB"/>
    <w:rsid w:val="00D6725B"/>
    <w:rsid w:val="00D82991"/>
    <w:rsid w:val="00D83419"/>
    <w:rsid w:val="00D96E3B"/>
    <w:rsid w:val="00DA276B"/>
    <w:rsid w:val="00DA59CE"/>
    <w:rsid w:val="00DA6ED5"/>
    <w:rsid w:val="00DB7921"/>
    <w:rsid w:val="00DD037E"/>
    <w:rsid w:val="00DF07C7"/>
    <w:rsid w:val="00DF11CC"/>
    <w:rsid w:val="00DF1902"/>
    <w:rsid w:val="00DF6CC8"/>
    <w:rsid w:val="00E0648D"/>
    <w:rsid w:val="00E1640D"/>
    <w:rsid w:val="00E837D5"/>
    <w:rsid w:val="00EB0F4C"/>
    <w:rsid w:val="00EB6BA1"/>
    <w:rsid w:val="00EC67E6"/>
    <w:rsid w:val="00ED6AF6"/>
    <w:rsid w:val="00EE0BFB"/>
    <w:rsid w:val="00EE498F"/>
    <w:rsid w:val="00EF30E8"/>
    <w:rsid w:val="00F05E7C"/>
    <w:rsid w:val="00F13034"/>
    <w:rsid w:val="00F37082"/>
    <w:rsid w:val="00F445FC"/>
    <w:rsid w:val="00F717C3"/>
    <w:rsid w:val="00F90166"/>
    <w:rsid w:val="00FA2C13"/>
    <w:rsid w:val="00FA4A1A"/>
    <w:rsid w:val="00FA5D69"/>
    <w:rsid w:val="00FA6E6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1B104B3A"/>
  <w15:chartTrackingRefBased/>
  <w15:docId w15:val="{EE15B072-7DD3-4404-AAE0-D1667CE6C6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22E3A"/>
    <w:rPr>
      <w:color w:val="0563C1" w:themeColor="hyperlink"/>
      <w:u w:val="single"/>
    </w:rPr>
  </w:style>
  <w:style w:type="paragraph" w:styleId="a4">
    <w:name w:val="Balloon Text"/>
    <w:basedOn w:val="a"/>
    <w:link w:val="a5"/>
    <w:uiPriority w:val="99"/>
    <w:semiHidden/>
    <w:unhideWhenUsed/>
    <w:rsid w:val="00644EDE"/>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644EDE"/>
    <w:rPr>
      <w:rFonts w:asciiTheme="majorHAnsi" w:eastAsiaTheme="majorEastAsia" w:hAnsiTheme="majorHAnsi" w:cstheme="majorBidi"/>
      <w:sz w:val="18"/>
      <w:szCs w:val="18"/>
    </w:rPr>
  </w:style>
  <w:style w:type="character" w:styleId="a6">
    <w:name w:val="annotation reference"/>
    <w:basedOn w:val="a0"/>
    <w:uiPriority w:val="99"/>
    <w:semiHidden/>
    <w:unhideWhenUsed/>
    <w:rsid w:val="00926514"/>
    <w:rPr>
      <w:sz w:val="18"/>
      <w:szCs w:val="18"/>
    </w:rPr>
  </w:style>
  <w:style w:type="paragraph" w:styleId="a7">
    <w:name w:val="annotation text"/>
    <w:basedOn w:val="a"/>
    <w:link w:val="a8"/>
    <w:uiPriority w:val="99"/>
    <w:semiHidden/>
    <w:unhideWhenUsed/>
    <w:rsid w:val="00926514"/>
    <w:pPr>
      <w:jc w:val="left"/>
    </w:pPr>
  </w:style>
  <w:style w:type="character" w:customStyle="1" w:styleId="a8">
    <w:name w:val="コメント文字列 (文字)"/>
    <w:basedOn w:val="a0"/>
    <w:link w:val="a7"/>
    <w:uiPriority w:val="99"/>
    <w:semiHidden/>
    <w:rsid w:val="00926514"/>
  </w:style>
  <w:style w:type="paragraph" w:styleId="a9">
    <w:name w:val="annotation subject"/>
    <w:basedOn w:val="a7"/>
    <w:next w:val="a7"/>
    <w:link w:val="aa"/>
    <w:uiPriority w:val="99"/>
    <w:semiHidden/>
    <w:unhideWhenUsed/>
    <w:rsid w:val="00926514"/>
    <w:rPr>
      <w:b/>
      <w:bCs/>
    </w:rPr>
  </w:style>
  <w:style w:type="character" w:customStyle="1" w:styleId="aa">
    <w:name w:val="コメント内容 (文字)"/>
    <w:basedOn w:val="a8"/>
    <w:link w:val="a9"/>
    <w:uiPriority w:val="99"/>
    <w:semiHidden/>
    <w:rsid w:val="00926514"/>
    <w:rPr>
      <w:b/>
      <w:bCs/>
    </w:rPr>
  </w:style>
  <w:style w:type="paragraph" w:styleId="ab">
    <w:name w:val="header"/>
    <w:basedOn w:val="a"/>
    <w:link w:val="ac"/>
    <w:uiPriority w:val="99"/>
    <w:unhideWhenUsed/>
    <w:rsid w:val="004500BF"/>
    <w:pPr>
      <w:tabs>
        <w:tab w:val="center" w:pos="4252"/>
        <w:tab w:val="right" w:pos="8504"/>
      </w:tabs>
      <w:snapToGrid w:val="0"/>
    </w:pPr>
  </w:style>
  <w:style w:type="character" w:customStyle="1" w:styleId="ac">
    <w:name w:val="ヘッダー (文字)"/>
    <w:basedOn w:val="a0"/>
    <w:link w:val="ab"/>
    <w:uiPriority w:val="99"/>
    <w:rsid w:val="004500BF"/>
  </w:style>
  <w:style w:type="paragraph" w:styleId="ad">
    <w:name w:val="footer"/>
    <w:basedOn w:val="a"/>
    <w:link w:val="ae"/>
    <w:uiPriority w:val="99"/>
    <w:unhideWhenUsed/>
    <w:rsid w:val="004500BF"/>
    <w:pPr>
      <w:tabs>
        <w:tab w:val="center" w:pos="4252"/>
        <w:tab w:val="right" w:pos="8504"/>
      </w:tabs>
      <w:snapToGrid w:val="0"/>
    </w:pPr>
  </w:style>
  <w:style w:type="character" w:customStyle="1" w:styleId="ae">
    <w:name w:val="フッター (文字)"/>
    <w:basedOn w:val="a0"/>
    <w:link w:val="ad"/>
    <w:uiPriority w:val="99"/>
    <w:rsid w:val="004500BF"/>
  </w:style>
  <w:style w:type="paragraph" w:styleId="af">
    <w:name w:val="List Paragraph"/>
    <w:basedOn w:val="a"/>
    <w:uiPriority w:val="34"/>
    <w:qFormat/>
    <w:rsid w:val="0070248C"/>
    <w:pPr>
      <w:ind w:leftChars="400" w:left="840"/>
    </w:pPr>
  </w:style>
  <w:style w:type="paragraph" w:styleId="Web">
    <w:name w:val="Normal (Web)"/>
    <w:basedOn w:val="a"/>
    <w:uiPriority w:val="99"/>
    <w:semiHidden/>
    <w:unhideWhenUsed/>
    <w:rsid w:val="00AB0D6A"/>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f0">
    <w:name w:val="Unresolved Mention"/>
    <w:basedOn w:val="a0"/>
    <w:uiPriority w:val="99"/>
    <w:semiHidden/>
    <w:unhideWhenUsed/>
    <w:rsid w:val="00A639B2"/>
    <w:rPr>
      <w:color w:val="605E5C"/>
      <w:shd w:val="clear" w:color="auto" w:fill="E1DFDD"/>
    </w:rPr>
  </w:style>
  <w:style w:type="character" w:styleId="af1">
    <w:name w:val="page number"/>
    <w:basedOn w:val="a0"/>
    <w:uiPriority w:val="99"/>
    <w:semiHidden/>
    <w:unhideWhenUsed/>
    <w:rsid w:val="00A639B2"/>
  </w:style>
  <w:style w:type="character" w:styleId="af2">
    <w:name w:val="FollowedHyperlink"/>
    <w:basedOn w:val="a0"/>
    <w:uiPriority w:val="99"/>
    <w:semiHidden/>
    <w:unhideWhenUsed/>
    <w:rsid w:val="00B30D8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05764774">
      <w:bodyDiv w:val="1"/>
      <w:marLeft w:val="0"/>
      <w:marRight w:val="0"/>
      <w:marTop w:val="0"/>
      <w:marBottom w:val="0"/>
      <w:divBdr>
        <w:top w:val="none" w:sz="0" w:space="0" w:color="auto"/>
        <w:left w:val="none" w:sz="0" w:space="0" w:color="auto"/>
        <w:bottom w:val="none" w:sz="0" w:space="0" w:color="auto"/>
        <w:right w:val="none" w:sz="0" w:space="0" w:color="auto"/>
      </w:divBdr>
    </w:div>
    <w:div w:id="426578430">
      <w:bodyDiv w:val="1"/>
      <w:marLeft w:val="0"/>
      <w:marRight w:val="0"/>
      <w:marTop w:val="0"/>
      <w:marBottom w:val="0"/>
      <w:divBdr>
        <w:top w:val="none" w:sz="0" w:space="0" w:color="auto"/>
        <w:left w:val="none" w:sz="0" w:space="0" w:color="auto"/>
        <w:bottom w:val="none" w:sz="0" w:space="0" w:color="auto"/>
        <w:right w:val="none" w:sz="0" w:space="0" w:color="auto"/>
      </w:divBdr>
    </w:div>
    <w:div w:id="466973685">
      <w:bodyDiv w:val="1"/>
      <w:marLeft w:val="0"/>
      <w:marRight w:val="0"/>
      <w:marTop w:val="0"/>
      <w:marBottom w:val="0"/>
      <w:divBdr>
        <w:top w:val="none" w:sz="0" w:space="0" w:color="auto"/>
        <w:left w:val="none" w:sz="0" w:space="0" w:color="auto"/>
        <w:bottom w:val="none" w:sz="0" w:space="0" w:color="auto"/>
        <w:right w:val="none" w:sz="0" w:space="0" w:color="auto"/>
      </w:divBdr>
    </w:div>
    <w:div w:id="929505381">
      <w:bodyDiv w:val="1"/>
      <w:marLeft w:val="0"/>
      <w:marRight w:val="0"/>
      <w:marTop w:val="0"/>
      <w:marBottom w:val="0"/>
      <w:divBdr>
        <w:top w:val="none" w:sz="0" w:space="0" w:color="auto"/>
        <w:left w:val="none" w:sz="0" w:space="0" w:color="auto"/>
        <w:bottom w:val="none" w:sz="0" w:space="0" w:color="auto"/>
        <w:right w:val="none" w:sz="0" w:space="0" w:color="auto"/>
      </w:divBdr>
      <w:divsChild>
        <w:div w:id="1219780736">
          <w:marLeft w:val="0"/>
          <w:marRight w:val="0"/>
          <w:marTop w:val="0"/>
          <w:marBottom w:val="0"/>
          <w:divBdr>
            <w:top w:val="none" w:sz="0" w:space="0" w:color="auto"/>
            <w:left w:val="none" w:sz="0" w:space="0" w:color="auto"/>
            <w:bottom w:val="none" w:sz="0" w:space="0" w:color="auto"/>
            <w:right w:val="none" w:sz="0" w:space="0" w:color="auto"/>
          </w:divBdr>
          <w:divsChild>
            <w:div w:id="1359818891">
              <w:marLeft w:val="0"/>
              <w:marRight w:val="0"/>
              <w:marTop w:val="0"/>
              <w:marBottom w:val="0"/>
              <w:divBdr>
                <w:top w:val="none" w:sz="0" w:space="0" w:color="auto"/>
                <w:left w:val="none" w:sz="0" w:space="0" w:color="auto"/>
                <w:bottom w:val="none" w:sz="0" w:space="0" w:color="auto"/>
                <w:right w:val="none" w:sz="0" w:space="0" w:color="auto"/>
              </w:divBdr>
              <w:divsChild>
                <w:div w:id="1930046009">
                  <w:marLeft w:val="0"/>
                  <w:marRight w:val="0"/>
                  <w:marTop w:val="0"/>
                  <w:marBottom w:val="0"/>
                  <w:divBdr>
                    <w:top w:val="none" w:sz="0" w:space="0" w:color="auto"/>
                    <w:left w:val="none" w:sz="0" w:space="0" w:color="auto"/>
                    <w:bottom w:val="none" w:sz="0" w:space="0" w:color="auto"/>
                    <w:right w:val="none" w:sz="0" w:space="0" w:color="auto"/>
                  </w:divBdr>
                  <w:divsChild>
                    <w:div w:id="1430271888">
                      <w:marLeft w:val="0"/>
                      <w:marRight w:val="0"/>
                      <w:marTop w:val="0"/>
                      <w:marBottom w:val="0"/>
                      <w:divBdr>
                        <w:top w:val="none" w:sz="0" w:space="0" w:color="auto"/>
                        <w:left w:val="none" w:sz="0" w:space="0" w:color="auto"/>
                        <w:bottom w:val="none" w:sz="0" w:space="0" w:color="auto"/>
                        <w:right w:val="none" w:sz="0" w:space="0" w:color="auto"/>
                      </w:divBdr>
                    </w:div>
                    <w:div w:id="712775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5346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tif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tif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tif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339</Words>
  <Characters>1934</Characters>
  <Application>Microsoft Office Word</Application>
  <DocSecurity>0</DocSecurity>
  <Lines>16</Lines>
  <Paragraphs>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SAGT</dc:creator>
  <cp:keywords/>
  <dc:description/>
  <cp:lastModifiedBy>maiko.kanemura@eda.admin.ch</cp:lastModifiedBy>
  <cp:revision>2</cp:revision>
  <cp:lastPrinted>2020-10-26T10:02:00Z</cp:lastPrinted>
  <dcterms:created xsi:type="dcterms:W3CDTF">2020-10-27T05:00:00Z</dcterms:created>
  <dcterms:modified xsi:type="dcterms:W3CDTF">2020-10-27T05:00:00Z</dcterms:modified>
</cp:coreProperties>
</file>